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1600DE" w14:textId="77777777" w:rsidR="008E6C11" w:rsidRDefault="008E6C11" w:rsidP="009577DC">
      <w:pPr>
        <w:spacing w:after="0" w:line="240" w:lineRule="auto"/>
        <w:rPr>
          <w:rFonts w:ascii="Arial" w:eastAsia="Arial" w:hAnsi="Arial" w:cs="Arial"/>
          <w:b/>
          <w:bCs/>
        </w:rPr>
      </w:pPr>
    </w:p>
    <w:p w14:paraId="23BFDCEA" w14:textId="77777777" w:rsidR="009C512E" w:rsidRDefault="007B2B04">
      <w:pPr>
        <w:spacing w:after="0" w:line="240" w:lineRule="auto"/>
        <w:jc w:val="center"/>
        <w:rPr>
          <w:rFonts w:ascii="Arial" w:eastAsia="Arial" w:hAnsi="Arial" w:cs="Arial"/>
        </w:rPr>
      </w:pPr>
      <w:bookmarkStart w:id="0" w:name="_heading=h.cmnemso9mzpy" w:colFirst="0" w:colLast="0"/>
      <w:bookmarkEnd w:id="0"/>
      <w:r>
        <w:rPr>
          <w:rFonts w:ascii="Arial" w:eastAsia="Arial" w:hAnsi="Arial" w:cs="Arial"/>
          <w:b/>
          <w:bCs/>
        </w:rPr>
        <w:t>REGULAMIN SZCZEGÓŁOWY</w:t>
      </w:r>
    </w:p>
    <w:p w14:paraId="128AC47E" w14:textId="0BE7647B" w:rsidR="009C512E" w:rsidRDefault="007B2B04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NABORU I SELEKCJI ORAZ REALIZACJI I ROZLICZANIA PRAC</w:t>
      </w:r>
      <w:r w:rsidR="004F26AD"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</w:rPr>
        <w:t>PRZEDWDROŻENIOWYCH</w:t>
      </w:r>
    </w:p>
    <w:p w14:paraId="70A0D430" w14:textId="0313B056" w:rsidR="009C512E" w:rsidRDefault="007B2B04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PRZEZ INSTYTUT MEDYCYNY DOŚWIADCZALNEJ I KLINICZNEJ</w:t>
      </w:r>
      <w:r w:rsidR="004F26AD">
        <w:rPr>
          <w:rFonts w:ascii="Arial" w:eastAsia="Arial" w:hAnsi="Arial" w:cs="Arial"/>
          <w:b/>
          <w:bCs/>
        </w:rPr>
        <w:t xml:space="preserve"> </w:t>
      </w:r>
      <w:r w:rsidR="004F26AD">
        <w:rPr>
          <w:rFonts w:ascii="Arial" w:eastAsia="Arial" w:hAnsi="Arial" w:cs="Arial"/>
          <w:b/>
          <w:bCs/>
        </w:rPr>
        <w:br/>
        <w:t xml:space="preserve">IM. MIROSŁAWA MOSSAKOWSKIEGO </w:t>
      </w:r>
      <w:r>
        <w:rPr>
          <w:rFonts w:ascii="Arial" w:eastAsia="Arial" w:hAnsi="Arial" w:cs="Arial"/>
          <w:b/>
          <w:bCs/>
        </w:rPr>
        <w:t>P</w:t>
      </w:r>
      <w:r w:rsidR="004F26AD">
        <w:rPr>
          <w:rFonts w:ascii="Arial" w:eastAsia="Arial" w:hAnsi="Arial" w:cs="Arial"/>
          <w:b/>
          <w:bCs/>
        </w:rPr>
        <w:t xml:space="preserve">OLSKIEJ </w:t>
      </w:r>
      <w:r>
        <w:rPr>
          <w:rFonts w:ascii="Arial" w:eastAsia="Arial" w:hAnsi="Arial" w:cs="Arial"/>
          <w:b/>
          <w:bCs/>
        </w:rPr>
        <w:t>A</w:t>
      </w:r>
      <w:r w:rsidR="004F26AD">
        <w:rPr>
          <w:rFonts w:ascii="Arial" w:eastAsia="Arial" w:hAnsi="Arial" w:cs="Arial"/>
          <w:b/>
          <w:bCs/>
        </w:rPr>
        <w:t xml:space="preserve">KADEMII </w:t>
      </w:r>
      <w:r>
        <w:rPr>
          <w:rFonts w:ascii="Arial" w:eastAsia="Arial" w:hAnsi="Arial" w:cs="Arial"/>
          <w:b/>
          <w:bCs/>
        </w:rPr>
        <w:t>N</w:t>
      </w:r>
      <w:r w:rsidR="004F26AD">
        <w:rPr>
          <w:rFonts w:ascii="Arial" w:eastAsia="Arial" w:hAnsi="Arial" w:cs="Arial"/>
          <w:b/>
          <w:bCs/>
        </w:rPr>
        <w:t>AUK</w:t>
      </w:r>
    </w:p>
    <w:p w14:paraId="64F91B0A" w14:textId="54F237A9" w:rsidR="009C512E" w:rsidRDefault="007B2B04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W ZADANIU „INKUBATOR ROZWOJU” </w:t>
      </w:r>
      <w:r w:rsidR="00C44201">
        <w:rPr>
          <w:rFonts w:ascii="Arial" w:eastAsia="Arial" w:hAnsi="Arial" w:cs="Arial"/>
          <w:b/>
          <w:bCs/>
        </w:rPr>
        <w:br/>
      </w:r>
      <w:r>
        <w:rPr>
          <w:rFonts w:ascii="Arial" w:eastAsia="Arial" w:hAnsi="Arial" w:cs="Arial"/>
          <w:b/>
          <w:bCs/>
        </w:rPr>
        <w:t>PROJEKTU „SCIENCE4BUSINESS - NAUKA DLA BIZNESU” (FENG)</w:t>
      </w:r>
    </w:p>
    <w:p w14:paraId="1393B41C" w14:textId="247157E3" w:rsidR="004F26AD" w:rsidRDefault="007B2B04" w:rsidP="004F26AD">
      <w:pPr>
        <w:spacing w:before="280" w:line="240" w:lineRule="auto"/>
        <w:ind w:left="720" w:hanging="36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§ 1. Definicje</w:t>
      </w:r>
    </w:p>
    <w:p w14:paraId="67D0E774" w14:textId="77777777" w:rsidR="009C512E" w:rsidRDefault="007B2B04" w:rsidP="009577DC">
      <w:pPr>
        <w:spacing w:after="0" w:line="240" w:lineRule="auto"/>
        <w:ind w:left="720" w:hanging="36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Budżet </w:t>
      </w:r>
      <w:proofErr w:type="spellStart"/>
      <w:r>
        <w:rPr>
          <w:rFonts w:ascii="Arial" w:eastAsia="Arial" w:hAnsi="Arial" w:cs="Arial"/>
          <w:b/>
          <w:bCs/>
        </w:rPr>
        <w:t>Minigrantu</w:t>
      </w:r>
      <w:proofErr w:type="spellEnd"/>
      <w:r>
        <w:rPr>
          <w:rFonts w:ascii="Arial" w:eastAsia="Arial" w:hAnsi="Arial" w:cs="Arial"/>
          <w:b/>
          <w:bCs/>
        </w:rPr>
        <w:t xml:space="preserve"> - </w:t>
      </w:r>
      <w:r>
        <w:rPr>
          <w:rFonts w:ascii="Arial" w:eastAsia="Arial" w:hAnsi="Arial" w:cs="Arial"/>
        </w:rPr>
        <w:t>skoroszyt programu Excel precyzujący wydatki w ramach określonych kategorii kosztów ujętych we Wniosku;</w:t>
      </w:r>
    </w:p>
    <w:p w14:paraId="544C2FD2" w14:textId="77777777" w:rsidR="009C512E" w:rsidRDefault="007B2B04" w:rsidP="009577DC">
      <w:pPr>
        <w:spacing w:after="0" w:line="240" w:lineRule="auto"/>
        <w:ind w:left="720" w:hanging="36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Dokumentacja badawcza </w:t>
      </w:r>
      <w:proofErr w:type="spellStart"/>
      <w:r>
        <w:rPr>
          <w:rFonts w:ascii="Arial" w:eastAsia="Arial" w:hAnsi="Arial" w:cs="Arial"/>
          <w:b/>
          <w:bCs/>
        </w:rPr>
        <w:t>Minigrantu</w:t>
      </w:r>
      <w:proofErr w:type="spellEnd"/>
      <w:r>
        <w:rPr>
          <w:rFonts w:ascii="Arial" w:eastAsia="Arial" w:hAnsi="Arial" w:cs="Arial"/>
          <w:b/>
          <w:bCs/>
        </w:rPr>
        <w:t xml:space="preserve"> - </w:t>
      </w:r>
      <w:r>
        <w:rPr>
          <w:rFonts w:ascii="Arial" w:eastAsia="Arial" w:hAnsi="Arial" w:cs="Arial"/>
        </w:rPr>
        <w:t xml:space="preserve">dokument zawierający kluczowe informacje dotyczące realizacji badania w ramach </w:t>
      </w:r>
      <w:proofErr w:type="spellStart"/>
      <w:r>
        <w:rPr>
          <w:rFonts w:ascii="Arial" w:eastAsia="Arial" w:hAnsi="Arial" w:cs="Arial"/>
        </w:rPr>
        <w:t>Minigrantu</w:t>
      </w:r>
      <w:proofErr w:type="spellEnd"/>
      <w:r>
        <w:rPr>
          <w:rFonts w:ascii="Arial" w:eastAsia="Arial" w:hAnsi="Arial" w:cs="Arial"/>
        </w:rPr>
        <w:t>, w tym dane identyfikacyjne, zastosowane metody badawcze, wykaz archiwizowanych materiałów i dokumentów, uzyskane wyniki badań;</w:t>
      </w:r>
    </w:p>
    <w:p w14:paraId="09D36D99" w14:textId="77777777" w:rsidR="009C512E" w:rsidRDefault="007B2B04">
      <w:pPr>
        <w:spacing w:after="0" w:line="240" w:lineRule="auto"/>
        <w:ind w:left="720" w:hanging="36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DTT - </w:t>
      </w:r>
      <w:r>
        <w:rPr>
          <w:rFonts w:ascii="Arial" w:eastAsia="Arial" w:hAnsi="Arial" w:cs="Arial"/>
        </w:rPr>
        <w:t>Dział Transferu Technologii IMDiK PAN;</w:t>
      </w:r>
    </w:p>
    <w:p w14:paraId="0F20460D" w14:textId="77777777" w:rsidR="009C512E" w:rsidRDefault="007B2B04">
      <w:pPr>
        <w:spacing w:after="0" w:line="240" w:lineRule="auto"/>
        <w:ind w:left="720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Dysk Google </w:t>
      </w:r>
      <w:proofErr w:type="spellStart"/>
      <w:r>
        <w:rPr>
          <w:rFonts w:ascii="Arial" w:eastAsia="Arial" w:hAnsi="Arial" w:cs="Arial"/>
          <w:b/>
          <w:bCs/>
        </w:rPr>
        <w:t>Minigrantu</w:t>
      </w:r>
      <w:proofErr w:type="spellEnd"/>
      <w:r>
        <w:rPr>
          <w:rFonts w:ascii="Arial" w:eastAsia="Arial" w:hAnsi="Arial" w:cs="Arial"/>
        </w:rPr>
        <w:t xml:space="preserve"> - wyodrębnione dla każdego </w:t>
      </w:r>
      <w:proofErr w:type="spellStart"/>
      <w:r>
        <w:rPr>
          <w:rFonts w:ascii="Arial" w:eastAsia="Arial" w:hAnsi="Arial" w:cs="Arial"/>
        </w:rPr>
        <w:t>Minigrantu</w:t>
      </w:r>
      <w:proofErr w:type="spellEnd"/>
      <w:r>
        <w:rPr>
          <w:rFonts w:ascii="Arial" w:eastAsia="Arial" w:hAnsi="Arial" w:cs="Arial"/>
        </w:rPr>
        <w:t xml:space="preserve"> repozytorium plików </w:t>
      </w:r>
      <w:r>
        <w:rPr>
          <w:rFonts w:ascii="Arial" w:eastAsia="Arial" w:hAnsi="Arial" w:cs="Arial"/>
        </w:rPr>
        <w:br/>
        <w:t>w usłudze Google Drive;</w:t>
      </w:r>
    </w:p>
    <w:p w14:paraId="642C0E6D" w14:textId="77777777" w:rsidR="009C512E" w:rsidRDefault="007B2B04">
      <w:pPr>
        <w:spacing w:after="0" w:line="240" w:lineRule="auto"/>
        <w:ind w:left="720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FENG </w:t>
      </w:r>
      <w:r>
        <w:rPr>
          <w:rFonts w:ascii="Arial" w:eastAsia="Arial" w:hAnsi="Arial" w:cs="Arial"/>
        </w:rPr>
        <w:t>- Fundusze Europejskie dla Nowoczesnej Gospodarki;</w:t>
      </w:r>
    </w:p>
    <w:p w14:paraId="6D393655" w14:textId="17FCF1CC" w:rsidR="009C512E" w:rsidRPr="009577DC" w:rsidRDefault="007B2B04" w:rsidP="009577DC">
      <w:pPr>
        <w:spacing w:after="0" w:line="240" w:lineRule="auto"/>
        <w:ind w:left="720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Formularz zgłoszenia odchylenia - </w:t>
      </w:r>
      <w:r>
        <w:rPr>
          <w:rFonts w:ascii="Arial" w:eastAsia="Arial" w:hAnsi="Arial" w:cs="Arial"/>
        </w:rPr>
        <w:t xml:space="preserve">dokument służący zgłaszaniu i uzasadnianiu odstępstw od pierwotnie zatwierdzonego harmonogramu realizacji </w:t>
      </w:r>
      <w:proofErr w:type="spellStart"/>
      <w:r>
        <w:rPr>
          <w:rFonts w:ascii="Arial" w:eastAsia="Arial" w:hAnsi="Arial" w:cs="Arial"/>
        </w:rPr>
        <w:t>Minigrantu</w:t>
      </w:r>
      <w:proofErr w:type="spellEnd"/>
      <w:r>
        <w:rPr>
          <w:rFonts w:ascii="Arial" w:eastAsia="Arial" w:hAnsi="Arial" w:cs="Arial"/>
        </w:rPr>
        <w:t>;</w:t>
      </w:r>
    </w:p>
    <w:p w14:paraId="46E658FC" w14:textId="77777777" w:rsidR="009C512E" w:rsidRDefault="007B2B04">
      <w:pPr>
        <w:spacing w:after="0" w:line="240" w:lineRule="auto"/>
        <w:ind w:left="720" w:hanging="36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IMDiK PAN</w:t>
      </w:r>
      <w:r>
        <w:rPr>
          <w:rFonts w:ascii="Arial" w:eastAsia="Arial" w:hAnsi="Arial" w:cs="Arial"/>
        </w:rPr>
        <w:t xml:space="preserve"> - Instytut Medycyny Doświadczalnej i Klinicznej im. Mirosława Mossakowskiego Polskiej Akademii Nauk;</w:t>
      </w:r>
    </w:p>
    <w:p w14:paraId="0DF08A00" w14:textId="73436FD7" w:rsidR="009C512E" w:rsidRDefault="007B2B04">
      <w:pPr>
        <w:spacing w:after="0" w:line="240" w:lineRule="auto"/>
        <w:ind w:left="720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Karta Czasu Pracy</w:t>
      </w:r>
      <w:r>
        <w:rPr>
          <w:rFonts w:ascii="Arial" w:eastAsia="Arial" w:hAnsi="Arial" w:cs="Arial"/>
        </w:rPr>
        <w:t xml:space="preserve"> - miesięczne zestawienie godzin pracy pracowników IMD</w:t>
      </w:r>
      <w:r w:rsidR="009577DC">
        <w:rPr>
          <w:rFonts w:ascii="Arial" w:eastAsia="Arial" w:hAnsi="Arial" w:cs="Arial"/>
        </w:rPr>
        <w:t>i</w:t>
      </w:r>
      <w:r>
        <w:rPr>
          <w:rFonts w:ascii="Arial" w:eastAsia="Arial" w:hAnsi="Arial" w:cs="Arial"/>
        </w:rPr>
        <w:t xml:space="preserve">K PAN </w:t>
      </w:r>
      <w:r>
        <w:rPr>
          <w:rFonts w:ascii="Arial" w:eastAsia="Arial" w:hAnsi="Arial" w:cs="Arial"/>
        </w:rPr>
        <w:br/>
        <w:t>w związku z realizacją działań merytorycznych w ramach Projektu;</w:t>
      </w:r>
    </w:p>
    <w:p w14:paraId="5FEADC4B" w14:textId="0328B96A" w:rsidR="009C512E" w:rsidRDefault="007B2B04">
      <w:pPr>
        <w:spacing w:after="0" w:line="240" w:lineRule="auto"/>
        <w:ind w:left="720" w:hanging="36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bCs/>
        </w:rPr>
        <w:t>Minigrant</w:t>
      </w:r>
      <w:proofErr w:type="spellEnd"/>
      <w:r w:rsidR="009577DC"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>– środki finansowe przyznawane Wnioskodawcy na realizację Prac przedwdrożeniowych zgodnie z zasadami niniejszego Regulaminu;</w:t>
      </w:r>
    </w:p>
    <w:p w14:paraId="50120F39" w14:textId="77777777" w:rsidR="009C512E" w:rsidRDefault="007B2B04">
      <w:pPr>
        <w:spacing w:after="0" w:line="240" w:lineRule="auto"/>
        <w:ind w:left="720" w:hanging="360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Prace przedwdrożeniowe - </w:t>
      </w:r>
      <w:r>
        <w:rPr>
          <w:rFonts w:ascii="Arial" w:eastAsia="Arial" w:hAnsi="Arial" w:cs="Arial"/>
        </w:rPr>
        <w:t xml:space="preserve">badania przemysłowe i eksperymentalne prace rozwojowe </w:t>
      </w:r>
      <w:r>
        <w:rPr>
          <w:rFonts w:ascii="Arial" w:eastAsia="Arial" w:hAnsi="Arial" w:cs="Arial"/>
        </w:rPr>
        <w:br/>
        <w:t>w odniesieniu do wyników badań o zidentyfikowanym potencjale komercyjnym:</w:t>
      </w:r>
    </w:p>
    <w:p w14:paraId="5FDEDFB6" w14:textId="11BAEDF4" w:rsidR="009C512E" w:rsidRDefault="007B2B04" w:rsidP="00BE6C42">
      <w:pPr>
        <w:numPr>
          <w:ilvl w:val="0"/>
          <w:numId w:val="8"/>
        </w:numPr>
        <w:spacing w:after="0" w:line="240" w:lineRule="auto"/>
        <w:ind w:left="1418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prace w zakresie podnoszenia gotowości technologicznej - stworzenie lub udoskonalenie (w tym design) prototypu, testy laboratoryjne, badania na zgodność z normą (certyfikacja), demonstracja w warunkach zbliżonych do rzeczywistych, dostosowanie wynalazku do potrzeb zainteresowanego nabywcy, rynku;</w:t>
      </w:r>
    </w:p>
    <w:p w14:paraId="04393970" w14:textId="77777777" w:rsidR="009C512E" w:rsidRDefault="007B2B04" w:rsidP="00BE6C42">
      <w:pPr>
        <w:numPr>
          <w:ilvl w:val="0"/>
          <w:numId w:val="8"/>
        </w:numPr>
        <w:spacing w:after="0" w:line="240" w:lineRule="auto"/>
        <w:ind w:left="1418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prace w zakresie podnoszenia gotowości ekonomicznej - przygotowywanie projektów komercjalizacji wyselekcjonowanych wyników badań, w tym np.: analiza potencjału rynkowego, analiza zastosowań technologii, analiza innowacyjności i korzyści ze stosowania technologii, analiza poziomu gotowości wdrożeniowej zgodna z BRL (Poziom Gotowości Biznesowej) oraz TRL (Poziom Gotowości Technologicznej), analiza barier wejścia na rynek </w:t>
      </w:r>
      <w:r>
        <w:rPr>
          <w:rFonts w:ascii="Arial" w:eastAsia="Arial" w:hAnsi="Arial" w:cs="Arial"/>
        </w:rPr>
        <w:br/>
        <w:t>i rozwiązań konkurencyjnych, status własności intelektualnej, identyfikacja docelowych branż i potencjalnych nabywców technologii, wycena.</w:t>
      </w:r>
    </w:p>
    <w:p w14:paraId="225D3BE1" w14:textId="7D268383" w:rsidR="009C512E" w:rsidRDefault="007B2B04">
      <w:pPr>
        <w:spacing w:after="0" w:line="240" w:lineRule="auto"/>
        <w:ind w:left="720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0000"/>
        </w:rPr>
        <w:t>Projekt</w:t>
      </w:r>
      <w:r>
        <w:rPr>
          <w:rFonts w:ascii="Arial" w:eastAsia="Arial" w:hAnsi="Arial" w:cs="Arial"/>
          <w:color w:val="000000"/>
        </w:rPr>
        <w:t xml:space="preserve"> – projekt </w:t>
      </w:r>
      <w:r>
        <w:rPr>
          <w:rFonts w:ascii="Arial" w:eastAsia="Arial" w:hAnsi="Arial" w:cs="Arial"/>
        </w:rPr>
        <w:t>pn. „Science4Business - Nauka dla Biznesu” finansowan</w:t>
      </w:r>
      <w:r w:rsidR="009577DC">
        <w:rPr>
          <w:rFonts w:ascii="Arial" w:eastAsia="Arial" w:hAnsi="Arial" w:cs="Arial"/>
        </w:rPr>
        <w:t>y</w:t>
      </w:r>
      <w:r>
        <w:rPr>
          <w:rFonts w:ascii="Arial" w:eastAsia="Arial" w:hAnsi="Arial" w:cs="Arial"/>
        </w:rPr>
        <w:t xml:space="preserve"> w  ramach Funduszy Europejskich dla Nowoczesnej Gospodarki (FENG), Zadanie nr 1 „Inkubator Rozwoju”;</w:t>
      </w:r>
    </w:p>
    <w:p w14:paraId="6DCEF76F" w14:textId="77777777" w:rsidR="009C512E" w:rsidRDefault="007B2B04">
      <w:pPr>
        <w:spacing w:after="0" w:line="240" w:lineRule="auto"/>
        <w:ind w:left="720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Regulamin ramowy</w:t>
      </w:r>
      <w:r>
        <w:rPr>
          <w:rFonts w:ascii="Arial" w:eastAsia="Arial" w:hAnsi="Arial" w:cs="Arial"/>
        </w:rPr>
        <w:t xml:space="preserve"> - Regulamin określający zasady i warunki uczestnictwa w Projekcie, w szczególności warunki naboru Wniosków o </w:t>
      </w:r>
      <w:proofErr w:type="spellStart"/>
      <w:r>
        <w:rPr>
          <w:rFonts w:ascii="Arial" w:eastAsia="Arial" w:hAnsi="Arial" w:cs="Arial"/>
        </w:rPr>
        <w:t>Minigrant</w:t>
      </w:r>
      <w:proofErr w:type="spellEnd"/>
      <w:r>
        <w:rPr>
          <w:rFonts w:ascii="Arial" w:eastAsia="Arial" w:hAnsi="Arial" w:cs="Arial"/>
        </w:rPr>
        <w:t xml:space="preserve">, selekcji </w:t>
      </w:r>
      <w:proofErr w:type="spellStart"/>
      <w:r>
        <w:rPr>
          <w:rFonts w:ascii="Arial" w:eastAsia="Arial" w:hAnsi="Arial" w:cs="Arial"/>
        </w:rPr>
        <w:t>Minigrantów</w:t>
      </w:r>
      <w:proofErr w:type="spellEnd"/>
      <w:r>
        <w:rPr>
          <w:rFonts w:ascii="Arial" w:eastAsia="Arial" w:hAnsi="Arial" w:cs="Arial"/>
        </w:rPr>
        <w:t xml:space="preserve"> do dofinansowania oraz realizacji i rozliczania Prac przedwdrożeniowych przez Konsorcjum </w:t>
      </w:r>
      <w:proofErr w:type="spellStart"/>
      <w:r>
        <w:rPr>
          <w:rFonts w:ascii="Arial" w:eastAsia="Arial" w:hAnsi="Arial" w:cs="Arial"/>
        </w:rPr>
        <w:t>Impact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BioMed</w:t>
      </w:r>
      <w:proofErr w:type="spellEnd"/>
      <w:r>
        <w:rPr>
          <w:rFonts w:ascii="Arial" w:eastAsia="Arial" w:hAnsi="Arial" w:cs="Arial"/>
        </w:rPr>
        <w:t>;</w:t>
      </w:r>
    </w:p>
    <w:p w14:paraId="1ECAB438" w14:textId="77777777" w:rsidR="008E6C11" w:rsidRDefault="008E6C11">
      <w:pPr>
        <w:spacing w:after="0" w:line="240" w:lineRule="auto"/>
        <w:ind w:left="720" w:hanging="360"/>
        <w:jc w:val="both"/>
        <w:rPr>
          <w:rFonts w:ascii="Arial" w:eastAsia="Arial" w:hAnsi="Arial" w:cs="Arial"/>
          <w:b/>
          <w:bCs/>
        </w:rPr>
      </w:pPr>
    </w:p>
    <w:p w14:paraId="14035DBF" w14:textId="77777777" w:rsidR="009577DC" w:rsidRDefault="009577DC">
      <w:pPr>
        <w:spacing w:after="0" w:line="240" w:lineRule="auto"/>
        <w:ind w:left="720" w:hanging="360"/>
        <w:jc w:val="both"/>
        <w:rPr>
          <w:rFonts w:ascii="Arial" w:eastAsia="Arial" w:hAnsi="Arial" w:cs="Arial"/>
          <w:b/>
          <w:bCs/>
        </w:rPr>
      </w:pPr>
    </w:p>
    <w:p w14:paraId="37F74F37" w14:textId="4332EEE3" w:rsidR="009C512E" w:rsidRDefault="007B2B04">
      <w:pPr>
        <w:spacing w:after="0" w:line="240" w:lineRule="auto"/>
        <w:ind w:left="720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Umowa wewnętrzna</w:t>
      </w:r>
      <w:r>
        <w:rPr>
          <w:rFonts w:ascii="Arial" w:eastAsia="Arial" w:hAnsi="Arial" w:cs="Arial"/>
        </w:rPr>
        <w:t xml:space="preserve"> - umowa na realizację </w:t>
      </w:r>
      <w:proofErr w:type="spellStart"/>
      <w:r>
        <w:rPr>
          <w:rFonts w:ascii="Arial" w:eastAsia="Arial" w:hAnsi="Arial" w:cs="Arial"/>
        </w:rPr>
        <w:t>Minigrantu</w:t>
      </w:r>
      <w:proofErr w:type="spellEnd"/>
      <w:r>
        <w:rPr>
          <w:rFonts w:ascii="Arial" w:eastAsia="Arial" w:hAnsi="Arial" w:cs="Arial"/>
        </w:rPr>
        <w:t xml:space="preserve">, precyzująca przedmiot </w:t>
      </w:r>
      <w:r>
        <w:rPr>
          <w:rFonts w:ascii="Arial" w:eastAsia="Arial" w:hAnsi="Arial" w:cs="Arial"/>
        </w:rPr>
        <w:br/>
        <w:t>i zakres realizacji Prac przedwdrożeniowych;</w:t>
      </w:r>
    </w:p>
    <w:p w14:paraId="25A6CE6B" w14:textId="77777777" w:rsidR="009C512E" w:rsidRDefault="007B2B04">
      <w:pPr>
        <w:spacing w:after="0" w:line="240" w:lineRule="auto"/>
        <w:ind w:left="720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Wniosek</w:t>
      </w:r>
      <w:r>
        <w:rPr>
          <w:rFonts w:ascii="Arial" w:eastAsia="Arial" w:hAnsi="Arial" w:cs="Arial"/>
        </w:rPr>
        <w:t xml:space="preserve"> - wniosek o przyznanie </w:t>
      </w:r>
      <w:proofErr w:type="spellStart"/>
      <w:r>
        <w:rPr>
          <w:rFonts w:ascii="Arial" w:eastAsia="Arial" w:hAnsi="Arial" w:cs="Arial"/>
        </w:rPr>
        <w:t>Minigrantu</w:t>
      </w:r>
      <w:proofErr w:type="spellEnd"/>
      <w:r>
        <w:rPr>
          <w:rFonts w:ascii="Arial" w:eastAsia="Arial" w:hAnsi="Arial" w:cs="Arial"/>
        </w:rPr>
        <w:t>;</w:t>
      </w:r>
    </w:p>
    <w:p w14:paraId="0B49A5C2" w14:textId="77777777" w:rsidR="009C512E" w:rsidRDefault="007B2B04">
      <w:pPr>
        <w:spacing w:after="0" w:line="240" w:lineRule="auto"/>
        <w:ind w:left="720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Wnioskodawca</w:t>
      </w:r>
      <w:r>
        <w:rPr>
          <w:rFonts w:ascii="Arial" w:eastAsia="Arial" w:hAnsi="Arial" w:cs="Arial"/>
        </w:rPr>
        <w:t xml:space="preserve"> - Wnioskodawcą może być indywidualny twórca/współtwórca wyników badań lub Prac przedwdrożeniowych, lub zespół badawczy składający się </w:t>
      </w:r>
      <w:r>
        <w:rPr>
          <w:rFonts w:ascii="Arial" w:eastAsia="Arial" w:hAnsi="Arial" w:cs="Arial"/>
        </w:rPr>
        <w:br/>
        <w:t>z twórców/współtwórców tych wyników (oraz ewentualnie innych członków zespołu, np. doktorantów czy pracowników technicznych). Wnioskodawca musi spełniać następujące warunki:</w:t>
      </w:r>
    </w:p>
    <w:p w14:paraId="2368B083" w14:textId="77777777" w:rsidR="009C512E" w:rsidRDefault="007B2B04" w:rsidP="00BE6C42">
      <w:pPr>
        <w:numPr>
          <w:ilvl w:val="0"/>
          <w:numId w:val="7"/>
        </w:numPr>
        <w:spacing w:after="0" w:line="240" w:lineRule="auto"/>
        <w:ind w:left="1418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 najmniej jeden członek zespołu Wnioskodawcy (w tym obowiązkowo Główny Wykonawca Prac Przedwdrożeniowych) jest pracownikiem etatowym IMDiK PAN;</w:t>
      </w:r>
    </w:p>
    <w:p w14:paraId="02484B70" w14:textId="77777777" w:rsidR="009C512E" w:rsidRDefault="007B2B04" w:rsidP="00BE6C42">
      <w:pPr>
        <w:numPr>
          <w:ilvl w:val="0"/>
          <w:numId w:val="7"/>
        </w:numPr>
        <w:spacing w:after="0" w:line="240" w:lineRule="auto"/>
        <w:ind w:left="1418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Wnioskodawca posiada zgodę podmiotu posiadającego prawa do rezultatów badań naukowych lub prac rozwojowych zgłaszanych do wsparcia i złoży stosowne oświadczenie w tym zakresie;</w:t>
      </w:r>
    </w:p>
    <w:p w14:paraId="2A82C3DB" w14:textId="77777777" w:rsidR="009C512E" w:rsidRDefault="007B2B04">
      <w:pPr>
        <w:spacing w:after="280" w:line="240" w:lineRule="auto"/>
        <w:ind w:left="720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Wykaz wydatków</w:t>
      </w:r>
      <w:r>
        <w:rPr>
          <w:rFonts w:ascii="Arial" w:eastAsia="Arial" w:hAnsi="Arial" w:cs="Arial"/>
        </w:rPr>
        <w:t xml:space="preserve"> - zestawienie wydatków ponoszonych w ramach realizacji </w:t>
      </w:r>
      <w:proofErr w:type="spellStart"/>
      <w:r>
        <w:rPr>
          <w:rFonts w:ascii="Arial" w:eastAsia="Arial" w:hAnsi="Arial" w:cs="Arial"/>
        </w:rPr>
        <w:t>Minigrantu</w:t>
      </w:r>
      <w:proofErr w:type="spellEnd"/>
      <w:r>
        <w:rPr>
          <w:rFonts w:ascii="Arial" w:eastAsia="Arial" w:hAnsi="Arial" w:cs="Arial"/>
        </w:rPr>
        <w:t xml:space="preserve"> (skoroszyt programu Excel).</w:t>
      </w:r>
    </w:p>
    <w:p w14:paraId="75A07CED" w14:textId="0E1920F9" w:rsidR="009C512E" w:rsidRDefault="007B2B04" w:rsidP="00E05B26">
      <w:pPr>
        <w:spacing w:before="280" w:after="28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§ </w:t>
      </w:r>
      <w:r w:rsidR="00E05B26"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</w:rPr>
        <w:t>. Postanowienia ogólne</w:t>
      </w:r>
    </w:p>
    <w:p w14:paraId="28E5952C" w14:textId="77777777" w:rsidR="009C512E" w:rsidRDefault="007B2B04">
      <w:pPr>
        <w:numPr>
          <w:ilvl w:val="0"/>
          <w:numId w:val="9"/>
        </w:numPr>
        <w:spacing w:before="280"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Regulamin określa szczegółowe zasady naboru, realizacji i rozliczania Prac przedwdrożeniowych finansowanych w ramach </w:t>
      </w:r>
      <w:proofErr w:type="spellStart"/>
      <w:r>
        <w:rPr>
          <w:rFonts w:ascii="Arial" w:eastAsia="Arial" w:hAnsi="Arial" w:cs="Arial"/>
        </w:rPr>
        <w:t>Minigrantów</w:t>
      </w:r>
      <w:proofErr w:type="spellEnd"/>
      <w:r>
        <w:rPr>
          <w:rFonts w:ascii="Arial" w:eastAsia="Arial" w:hAnsi="Arial" w:cs="Arial"/>
        </w:rPr>
        <w:t xml:space="preserve"> przyznawanych </w:t>
      </w:r>
      <w:r>
        <w:rPr>
          <w:rFonts w:ascii="Arial" w:eastAsia="Arial" w:hAnsi="Arial" w:cs="Arial"/>
        </w:rPr>
        <w:br/>
        <w:t>w ramach Projektu.</w:t>
      </w:r>
    </w:p>
    <w:p w14:paraId="0A98833E" w14:textId="77777777" w:rsidR="009C512E" w:rsidRDefault="007B2B04">
      <w:pPr>
        <w:numPr>
          <w:ilvl w:val="0"/>
          <w:numId w:val="9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Regulamin uzupełnia Regulamin ramowy, precyzując procedury obowiązujące </w:t>
      </w:r>
      <w:r>
        <w:rPr>
          <w:rFonts w:ascii="Arial" w:eastAsia="Arial" w:hAnsi="Arial" w:cs="Arial"/>
        </w:rPr>
        <w:br/>
        <w:t>w IMDiK PAN.</w:t>
      </w:r>
    </w:p>
    <w:p w14:paraId="17EF953A" w14:textId="77777777" w:rsidR="009C512E" w:rsidRDefault="007B2B04">
      <w:pPr>
        <w:numPr>
          <w:ilvl w:val="0"/>
          <w:numId w:val="9"/>
        </w:numPr>
        <w:spacing w:after="28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Celem Regulaminu jest zapewnienie przejrzystego systemu aplikowania, realizacji, raportowania i rozliczania prac przedwdrożeniowych.</w:t>
      </w:r>
    </w:p>
    <w:p w14:paraId="5D3C9248" w14:textId="677E2C9E" w:rsidR="009C512E" w:rsidRDefault="007B2B04" w:rsidP="00E05B26">
      <w:pPr>
        <w:spacing w:before="280" w:after="28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§ </w:t>
      </w:r>
      <w:r w:rsidR="00E05B26">
        <w:rPr>
          <w:rFonts w:ascii="Arial" w:eastAsia="Arial" w:hAnsi="Arial" w:cs="Arial"/>
          <w:b/>
          <w:bCs/>
        </w:rPr>
        <w:t>3</w:t>
      </w:r>
      <w:r>
        <w:rPr>
          <w:rFonts w:ascii="Arial" w:eastAsia="Arial" w:hAnsi="Arial" w:cs="Arial"/>
          <w:b/>
          <w:bCs/>
        </w:rPr>
        <w:t>. Zasady składania wniosków</w:t>
      </w:r>
    </w:p>
    <w:p w14:paraId="77C4C78B" w14:textId="77777777" w:rsidR="009C512E" w:rsidRDefault="007B2B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Warunki aplikowania o finansowanie innowacji określa Regulamin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color w:val="000000"/>
        </w:rPr>
        <w:t>amowy.</w:t>
      </w:r>
    </w:p>
    <w:p w14:paraId="53281535" w14:textId="77777777" w:rsidR="009C512E" w:rsidRDefault="007B2B0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Wnioski składane są zgodnie z §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color w:val="000000"/>
        </w:rPr>
        <w:t xml:space="preserve"> Regulaminu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color w:val="000000"/>
        </w:rPr>
        <w:t xml:space="preserve">amowego. </w:t>
      </w:r>
    </w:p>
    <w:p w14:paraId="43C279E1" w14:textId="77777777" w:rsidR="009C512E" w:rsidRDefault="007B2B04">
      <w:pPr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Przed złożeniem Wniosku, na adres </w:t>
      </w:r>
      <w:hyperlink r:id="rId8">
        <w:r>
          <w:rPr>
            <w:rFonts w:ascii="Arial" w:eastAsia="Arial" w:hAnsi="Arial" w:cs="Arial"/>
            <w:color w:val="0563C1"/>
            <w:u w:val="single"/>
          </w:rPr>
          <w:t>S4B@imdik.pan.pl</w:t>
        </w:r>
      </w:hyperlink>
      <w:r>
        <w:rPr>
          <w:rFonts w:ascii="Arial" w:eastAsia="Arial" w:hAnsi="Arial" w:cs="Arial"/>
        </w:rPr>
        <w:t xml:space="preserve"> należy przekazać informacje:</w:t>
      </w:r>
    </w:p>
    <w:p w14:paraId="16CA8E99" w14:textId="77777777" w:rsidR="009C512E" w:rsidRDefault="007B2B04" w:rsidP="00BE6C4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imię i nazwisko Głównego Wykonawcy Prac przedwdrożeniowych;</w:t>
      </w:r>
    </w:p>
    <w:p w14:paraId="73CD3F99" w14:textId="28F5CB8C" w:rsidR="009C512E" w:rsidRDefault="007B2B04" w:rsidP="00BE6C4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nazwa jednostki organizacyjnej Głównego Wykonawcy Prac</w:t>
      </w:r>
      <w:r w:rsidR="00000FD0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przedwdrożeniowych;</w:t>
      </w:r>
    </w:p>
    <w:p w14:paraId="240DBD61" w14:textId="5373F61E" w:rsidR="009C512E" w:rsidRDefault="007B2B04" w:rsidP="00BE6C4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tytuł </w:t>
      </w:r>
      <w:proofErr w:type="spellStart"/>
      <w:r>
        <w:rPr>
          <w:rFonts w:ascii="Arial" w:eastAsia="Arial" w:hAnsi="Arial" w:cs="Arial"/>
          <w:color w:val="000000"/>
        </w:rPr>
        <w:t>Minigrantu</w:t>
      </w:r>
      <w:proofErr w:type="spellEnd"/>
      <w:r w:rsidR="00000FD0">
        <w:rPr>
          <w:rFonts w:ascii="Arial" w:eastAsia="Arial" w:hAnsi="Arial" w:cs="Arial"/>
          <w:color w:val="000000"/>
        </w:rPr>
        <w:t>.</w:t>
      </w:r>
    </w:p>
    <w:p w14:paraId="3E270230" w14:textId="77777777" w:rsidR="009C512E" w:rsidRDefault="007B2B04">
      <w:pPr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Wnioski przyjmowane są </w:t>
      </w:r>
      <w:r>
        <w:rPr>
          <w:rFonts w:ascii="Arial" w:eastAsia="Arial" w:hAnsi="Arial" w:cs="Arial"/>
          <w:color w:val="000000"/>
        </w:rPr>
        <w:t>w formie elektronicznej (plik PDF podpisany kwalifikowanym podpisem elektronicznym)</w:t>
      </w:r>
      <w:r>
        <w:rPr>
          <w:rFonts w:ascii="Arial" w:eastAsia="Arial" w:hAnsi="Arial" w:cs="Arial"/>
        </w:rPr>
        <w:t>.</w:t>
      </w:r>
    </w:p>
    <w:p w14:paraId="798BBE01" w14:textId="77777777" w:rsidR="009C512E" w:rsidRDefault="007B2B04">
      <w:pPr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Wraz z Wnioskiem należy złożyć Budżet </w:t>
      </w:r>
      <w:proofErr w:type="spellStart"/>
      <w:r>
        <w:rPr>
          <w:rFonts w:ascii="Arial" w:eastAsia="Arial" w:hAnsi="Arial" w:cs="Arial"/>
        </w:rPr>
        <w:t>Minigrantu</w:t>
      </w:r>
      <w:proofErr w:type="spellEnd"/>
      <w:r>
        <w:rPr>
          <w:rFonts w:ascii="Arial" w:eastAsia="Arial" w:hAnsi="Arial" w:cs="Arial"/>
        </w:rPr>
        <w:t xml:space="preserve"> (Załącznik nr 1).</w:t>
      </w:r>
    </w:p>
    <w:p w14:paraId="01053303" w14:textId="77777777" w:rsidR="009C512E" w:rsidRDefault="007B2B04">
      <w:pPr>
        <w:numPr>
          <w:ilvl w:val="0"/>
          <w:numId w:val="2"/>
        </w:numPr>
        <w:spacing w:after="28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Całkowita suma dofinansowania jednego </w:t>
      </w:r>
      <w:proofErr w:type="spellStart"/>
      <w:r>
        <w:rPr>
          <w:rFonts w:ascii="Arial" w:eastAsia="Arial" w:hAnsi="Arial" w:cs="Arial"/>
        </w:rPr>
        <w:t>Minigrantu</w:t>
      </w:r>
      <w:proofErr w:type="spellEnd"/>
      <w:r>
        <w:rPr>
          <w:rFonts w:ascii="Arial" w:eastAsia="Arial" w:hAnsi="Arial" w:cs="Arial"/>
        </w:rPr>
        <w:t xml:space="preserve"> nie może przekroczyć 400 000 zł. W uzasadnionych przypadkach, na wniosek Wnioskodawcy i za zgodą Konsorcjum oraz Komitetu Inwestycyjnego, wysokość dofinansowania dla pojedynczego </w:t>
      </w:r>
      <w:proofErr w:type="spellStart"/>
      <w:r>
        <w:rPr>
          <w:rFonts w:ascii="Arial" w:eastAsia="Arial" w:hAnsi="Arial" w:cs="Arial"/>
        </w:rPr>
        <w:t>Minigrantu</w:t>
      </w:r>
      <w:proofErr w:type="spellEnd"/>
      <w:r>
        <w:rPr>
          <w:rFonts w:ascii="Arial" w:eastAsia="Arial" w:hAnsi="Arial" w:cs="Arial"/>
        </w:rPr>
        <w:t xml:space="preserve"> może zostać zwiększona (np. gdy </w:t>
      </w:r>
      <w:proofErr w:type="spellStart"/>
      <w:r>
        <w:rPr>
          <w:rFonts w:ascii="Arial" w:eastAsia="Arial" w:hAnsi="Arial" w:cs="Arial"/>
        </w:rPr>
        <w:t>Minigrant</w:t>
      </w:r>
      <w:proofErr w:type="spellEnd"/>
      <w:r>
        <w:rPr>
          <w:rFonts w:ascii="Arial" w:eastAsia="Arial" w:hAnsi="Arial" w:cs="Arial"/>
        </w:rPr>
        <w:t xml:space="preserve"> charakteryzuje się szczególnie wysokim potencjałem wdrożeniowym lub wymaga kosztownych badań). Decyzja </w:t>
      </w:r>
      <w:r>
        <w:rPr>
          <w:rFonts w:ascii="Arial" w:eastAsia="Arial" w:hAnsi="Arial" w:cs="Arial"/>
        </w:rPr>
        <w:br/>
        <w:t>o zwiększeniu budżetu jest podejmowana indywidualnie, z uwzględnieniem dostępności środków w Projekcie.</w:t>
      </w:r>
    </w:p>
    <w:p w14:paraId="3F82BD4D" w14:textId="22FF69A8" w:rsidR="009C512E" w:rsidRDefault="007B2B04" w:rsidP="00E05B26">
      <w:pPr>
        <w:spacing w:before="280" w:after="28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§ </w:t>
      </w:r>
      <w:r w:rsidR="00E05B26">
        <w:rPr>
          <w:rFonts w:ascii="Arial" w:eastAsia="Arial" w:hAnsi="Arial" w:cs="Arial"/>
          <w:b/>
          <w:bCs/>
        </w:rPr>
        <w:t>4</w:t>
      </w:r>
      <w:r>
        <w:rPr>
          <w:rFonts w:ascii="Arial" w:eastAsia="Arial" w:hAnsi="Arial" w:cs="Arial"/>
          <w:b/>
          <w:bCs/>
        </w:rPr>
        <w:t xml:space="preserve">. Budżet </w:t>
      </w:r>
      <w:proofErr w:type="spellStart"/>
      <w:r>
        <w:rPr>
          <w:rFonts w:ascii="Arial" w:eastAsia="Arial" w:hAnsi="Arial" w:cs="Arial"/>
          <w:b/>
          <w:bCs/>
        </w:rPr>
        <w:t>Minigrantu</w:t>
      </w:r>
      <w:proofErr w:type="spellEnd"/>
    </w:p>
    <w:p w14:paraId="15A50A31" w14:textId="602964DA" w:rsidR="009C512E" w:rsidRDefault="007B2B04">
      <w:pPr>
        <w:numPr>
          <w:ilvl w:val="0"/>
          <w:numId w:val="4"/>
        </w:numPr>
        <w:spacing w:before="280"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 ramach </w:t>
      </w:r>
      <w:proofErr w:type="spellStart"/>
      <w:r>
        <w:rPr>
          <w:rFonts w:ascii="Arial" w:eastAsia="Arial" w:hAnsi="Arial" w:cs="Arial"/>
        </w:rPr>
        <w:t>Minigrantu</w:t>
      </w:r>
      <w:proofErr w:type="spellEnd"/>
      <w:r>
        <w:rPr>
          <w:rFonts w:ascii="Arial" w:eastAsia="Arial" w:hAnsi="Arial" w:cs="Arial"/>
        </w:rPr>
        <w:t xml:space="preserve"> finansow</w:t>
      </w:r>
      <w:r w:rsidR="002D1D38"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>niu podlegają następujące kategorie kosztów:</w:t>
      </w:r>
    </w:p>
    <w:p w14:paraId="2F0EE9E5" w14:textId="77777777" w:rsidR="002D1D38" w:rsidRDefault="002D1D38" w:rsidP="002D1D38">
      <w:pPr>
        <w:spacing w:before="280" w:after="0" w:line="240" w:lineRule="auto"/>
        <w:ind w:left="720"/>
        <w:jc w:val="both"/>
        <w:rPr>
          <w:rFonts w:ascii="Arial" w:eastAsia="Arial" w:hAnsi="Arial" w:cs="Arial"/>
        </w:rPr>
      </w:pPr>
    </w:p>
    <w:p w14:paraId="7784C939" w14:textId="5C52DCDF" w:rsidR="009C512E" w:rsidRDefault="007B2B04" w:rsidP="00FC1FE6">
      <w:pPr>
        <w:numPr>
          <w:ilvl w:val="1"/>
          <w:numId w:val="4"/>
        </w:numPr>
        <w:spacing w:after="0" w:line="240" w:lineRule="auto"/>
        <w:ind w:left="1418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zakup środków trwałych i aparatury niezbędnej do realizacji badań </w:t>
      </w:r>
      <w:r>
        <w:rPr>
          <w:rFonts w:ascii="Arial" w:eastAsia="Arial" w:hAnsi="Arial" w:cs="Arial"/>
        </w:rPr>
        <w:br/>
        <w:t>(z zastrzeżeniem, że zakupy środków trwałych nie mogą sumarycznie przekraczać 10% wydatków bezpośrednich IMDiK PAN w ramach Projekt</w:t>
      </w:r>
      <w:r w:rsidR="002D1D38">
        <w:rPr>
          <w:rFonts w:ascii="Arial" w:eastAsia="Arial" w:hAnsi="Arial" w:cs="Arial"/>
        </w:rPr>
        <w:t>u</w:t>
      </w:r>
      <w:r>
        <w:rPr>
          <w:rFonts w:ascii="Arial" w:eastAsia="Arial" w:hAnsi="Arial" w:cs="Arial"/>
        </w:rPr>
        <w:t>),</w:t>
      </w:r>
    </w:p>
    <w:p w14:paraId="3C287E3A" w14:textId="77777777" w:rsidR="009C512E" w:rsidRDefault="007B2B04" w:rsidP="00BE6C42">
      <w:pPr>
        <w:numPr>
          <w:ilvl w:val="1"/>
          <w:numId w:val="4"/>
        </w:numPr>
        <w:spacing w:after="0" w:line="240" w:lineRule="auto"/>
        <w:ind w:left="1418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materiały laboratoryjne,</w:t>
      </w:r>
    </w:p>
    <w:p w14:paraId="787F4DE9" w14:textId="77777777" w:rsidR="009C512E" w:rsidRDefault="007B2B04" w:rsidP="00BE6C42">
      <w:pPr>
        <w:numPr>
          <w:ilvl w:val="1"/>
          <w:numId w:val="4"/>
        </w:numPr>
        <w:spacing w:after="0" w:line="240" w:lineRule="auto"/>
        <w:ind w:left="1418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koszty uzyskania koniecznych zgód i pozwoleń,</w:t>
      </w:r>
    </w:p>
    <w:p w14:paraId="46DCD17D" w14:textId="7008D38C" w:rsidR="009C512E" w:rsidRDefault="007B2B04" w:rsidP="00BE6C42">
      <w:pPr>
        <w:numPr>
          <w:ilvl w:val="1"/>
          <w:numId w:val="4"/>
        </w:numPr>
        <w:spacing w:after="0" w:line="240" w:lineRule="auto"/>
        <w:ind w:left="1418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wynagrodzenia zespołu Wnioskodawcy, rozumiane jako zatrudnienie etatowe </w:t>
      </w:r>
      <w:r>
        <w:rPr>
          <w:rFonts w:ascii="Arial" w:eastAsia="Arial" w:hAnsi="Arial" w:cs="Arial"/>
        </w:rPr>
        <w:br/>
        <w:t xml:space="preserve">(z wyłączeniem personelu pełniącego jakiekolwiek zadania związane </w:t>
      </w:r>
      <w:r>
        <w:rPr>
          <w:rFonts w:ascii="Arial" w:eastAsia="Arial" w:hAnsi="Arial" w:cs="Arial"/>
        </w:rPr>
        <w:br/>
        <w:t xml:space="preserve">z zarządzaniem, nadzorem lub koordynacją projektem badawczo-rozwojowym lub zarządzaniem projektem, w tym również zarządzaniem w organizacji, nadzorem lub koordynacją w jednostce - Pismo z MFIPR w </w:t>
      </w:r>
      <w:proofErr w:type="spellStart"/>
      <w:r>
        <w:rPr>
          <w:rFonts w:ascii="Arial" w:eastAsia="Arial" w:hAnsi="Arial" w:cs="Arial"/>
        </w:rPr>
        <w:t>spr</w:t>
      </w:r>
      <w:proofErr w:type="spellEnd"/>
      <w:r>
        <w:rPr>
          <w:rFonts w:ascii="Arial" w:eastAsia="Arial" w:hAnsi="Arial" w:cs="Arial"/>
        </w:rPr>
        <w:t>. kosztów kadry zarządzającej z dnia 24.11.2025)</w:t>
      </w:r>
      <w:r w:rsidR="00FC1FE6"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 xml:space="preserve">  </w:t>
      </w:r>
    </w:p>
    <w:p w14:paraId="205D8D57" w14:textId="77777777" w:rsidR="009C512E" w:rsidRDefault="007B2B04">
      <w:pPr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 przypadku, gdy </w:t>
      </w:r>
      <w:proofErr w:type="spellStart"/>
      <w:r>
        <w:rPr>
          <w:rFonts w:ascii="Arial" w:eastAsia="Arial" w:hAnsi="Arial" w:cs="Arial"/>
        </w:rPr>
        <w:t>Minigrant</w:t>
      </w:r>
      <w:proofErr w:type="spellEnd"/>
      <w:r>
        <w:rPr>
          <w:rFonts w:ascii="Arial" w:eastAsia="Arial" w:hAnsi="Arial" w:cs="Arial"/>
        </w:rPr>
        <w:t xml:space="preserve"> przewiduje finansowanie wynagrodzeń członków zespołu Wnioskodawcy, Główny Wykonawca Prac przedwdrożeniowych zobowiązany jest do uzgodnienia liczby godzin zaangażowania w realizację prac przedwdrożeniowych </w:t>
      </w:r>
      <w:r>
        <w:rPr>
          <w:rFonts w:ascii="Arial" w:eastAsia="Arial" w:hAnsi="Arial" w:cs="Arial"/>
        </w:rPr>
        <w:br/>
        <w:t>z Działem Płac.</w:t>
      </w:r>
    </w:p>
    <w:p w14:paraId="40040FC8" w14:textId="77777777" w:rsidR="009C512E" w:rsidRDefault="007B2B04">
      <w:pPr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Główny Wykonawca Prac przedwdrożeniowych odpowiada za weryfikację zgodności czynności wykonywanych przez członków zespołu w ramach </w:t>
      </w:r>
      <w:proofErr w:type="spellStart"/>
      <w:r>
        <w:rPr>
          <w:rFonts w:ascii="Arial" w:eastAsia="Arial" w:hAnsi="Arial" w:cs="Arial"/>
        </w:rPr>
        <w:t>Minigrantu</w:t>
      </w:r>
      <w:proofErr w:type="spellEnd"/>
      <w:r>
        <w:rPr>
          <w:rFonts w:ascii="Arial" w:eastAsia="Arial" w:hAnsi="Arial" w:cs="Arial"/>
        </w:rPr>
        <w:t xml:space="preserve"> z ich obowiązującym zakresem obowiązków oraz, w razie potrzeby, za dokonanie odpowiednich zmian w dokumentach regulujących zatrudnienie. </w:t>
      </w:r>
    </w:p>
    <w:p w14:paraId="76DE48F0" w14:textId="77777777" w:rsidR="009C512E" w:rsidRDefault="007B2B04">
      <w:pPr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Rozliczenie wynagrodzeń odbywa się na podstawie Kart Czasu Pracy prowadzonych zgodnie z wytycznymi Projektu.</w:t>
      </w:r>
    </w:p>
    <w:p w14:paraId="48A124DC" w14:textId="77777777" w:rsidR="009C512E" w:rsidRDefault="007B2B04">
      <w:pPr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wniosek Głównego Wykonawcy Prac przedwdrożeniowych, po akceptacji DTT, mogą zostać sfinansowane również:</w:t>
      </w:r>
    </w:p>
    <w:p w14:paraId="690FE78F" w14:textId="499034E5" w:rsidR="009C512E" w:rsidRDefault="007B2B04" w:rsidP="00FC1FE6">
      <w:pPr>
        <w:numPr>
          <w:ilvl w:val="1"/>
          <w:numId w:val="4"/>
        </w:numPr>
        <w:spacing w:after="0" w:line="240" w:lineRule="auto"/>
        <w:ind w:left="1418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opłaty patentowe - koszty te mogą być pokrywane proporcjonalnie do udziału jednostki w prawach do zgłoszenia patentowego lub innego przedmiotu ochrony, zgodnie z obowiązującymi umowami o wspólności prawa do patentu</w:t>
      </w:r>
      <w:r w:rsidR="00FC1FE6"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 xml:space="preserve"> </w:t>
      </w:r>
    </w:p>
    <w:p w14:paraId="22333869" w14:textId="77777777" w:rsidR="009C512E" w:rsidRDefault="007B2B04" w:rsidP="00BE6C42">
      <w:pPr>
        <w:numPr>
          <w:ilvl w:val="1"/>
          <w:numId w:val="4"/>
        </w:numPr>
        <w:spacing w:after="0" w:line="240" w:lineRule="auto"/>
        <w:ind w:left="1418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koszty delegacji,</w:t>
      </w:r>
    </w:p>
    <w:p w14:paraId="2207D75B" w14:textId="77777777" w:rsidR="009C512E" w:rsidRDefault="007B2B04" w:rsidP="00BE6C42">
      <w:pPr>
        <w:numPr>
          <w:ilvl w:val="1"/>
          <w:numId w:val="4"/>
        </w:numPr>
        <w:spacing w:after="0" w:line="240" w:lineRule="auto"/>
        <w:ind w:left="1418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udział w targach i konferencjach.</w:t>
      </w:r>
    </w:p>
    <w:p w14:paraId="21DD9547" w14:textId="77777777" w:rsidR="009C512E" w:rsidRDefault="007B2B04" w:rsidP="00BE6C42">
      <w:pPr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Wszelkie koszty muszą być zgodne z zasadami finansowania Projektu.</w:t>
      </w:r>
    </w:p>
    <w:p w14:paraId="4CB488C1" w14:textId="77777777" w:rsidR="009C512E" w:rsidRDefault="007B2B04" w:rsidP="00BE6C42">
      <w:pPr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Środki finansowe przeznaczone na realizację </w:t>
      </w:r>
      <w:proofErr w:type="spellStart"/>
      <w:r>
        <w:rPr>
          <w:rFonts w:ascii="Arial" w:eastAsia="Arial" w:hAnsi="Arial" w:cs="Arial"/>
        </w:rPr>
        <w:t>Minigrantów</w:t>
      </w:r>
      <w:proofErr w:type="spellEnd"/>
      <w:r>
        <w:rPr>
          <w:rFonts w:ascii="Arial" w:eastAsia="Arial" w:hAnsi="Arial" w:cs="Arial"/>
        </w:rPr>
        <w:t xml:space="preserve"> pozostają w dyspozycji DTT. Główny Wykonawca Prac przedwdrożeniowych nie otrzymuje środków finansowych bezpośrednio. </w:t>
      </w:r>
    </w:p>
    <w:p w14:paraId="44EF2449" w14:textId="77777777" w:rsidR="009C512E" w:rsidRDefault="007B2B04" w:rsidP="00BE6C42">
      <w:pPr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Główny Wykonawca Prac przedwdrożeniowych zobowiązany jest do prowadzenia Wykazu wydatków (Załącznik nr 2) </w:t>
      </w:r>
      <w:r>
        <w:rPr>
          <w:rFonts w:ascii="Arial" w:eastAsia="Arial" w:hAnsi="Arial" w:cs="Arial"/>
          <w:highlight w:val="white"/>
        </w:rPr>
        <w:t>oraz przekazywania dokumentów księgowych do DTT.</w:t>
      </w:r>
    </w:p>
    <w:p w14:paraId="254FEBFF" w14:textId="7DA36AAF" w:rsidR="009C512E" w:rsidRDefault="007B2B04" w:rsidP="00E05B26">
      <w:pPr>
        <w:spacing w:before="280" w:after="28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§ </w:t>
      </w:r>
      <w:r w:rsidR="00E05B26">
        <w:rPr>
          <w:rFonts w:ascii="Arial" w:eastAsia="Arial" w:hAnsi="Arial" w:cs="Arial"/>
          <w:b/>
          <w:bCs/>
        </w:rPr>
        <w:t>5</w:t>
      </w:r>
      <w:r>
        <w:rPr>
          <w:rFonts w:ascii="Arial" w:eastAsia="Arial" w:hAnsi="Arial" w:cs="Arial"/>
          <w:b/>
          <w:bCs/>
        </w:rPr>
        <w:t xml:space="preserve">. Realizacja </w:t>
      </w:r>
      <w:proofErr w:type="spellStart"/>
      <w:r>
        <w:rPr>
          <w:rFonts w:ascii="Arial" w:eastAsia="Arial" w:hAnsi="Arial" w:cs="Arial"/>
          <w:b/>
          <w:bCs/>
        </w:rPr>
        <w:t>Minigrantu</w:t>
      </w:r>
      <w:proofErr w:type="spellEnd"/>
    </w:p>
    <w:p w14:paraId="061D698F" w14:textId="77777777" w:rsidR="009C512E" w:rsidRDefault="007B2B04">
      <w:pPr>
        <w:numPr>
          <w:ilvl w:val="0"/>
          <w:numId w:val="1"/>
        </w:num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Realizacja </w:t>
      </w:r>
      <w:proofErr w:type="spellStart"/>
      <w:r>
        <w:rPr>
          <w:rFonts w:ascii="Arial" w:eastAsia="Arial" w:hAnsi="Arial" w:cs="Arial"/>
        </w:rPr>
        <w:t>Minigrantu</w:t>
      </w:r>
      <w:proofErr w:type="spellEnd"/>
      <w:r>
        <w:rPr>
          <w:rFonts w:ascii="Arial" w:eastAsia="Arial" w:hAnsi="Arial" w:cs="Arial"/>
        </w:rPr>
        <w:t xml:space="preserve"> odbywa się zgodnie z Umową wewnętrzną (Załącznik nr 3).</w:t>
      </w:r>
    </w:p>
    <w:p w14:paraId="31675736" w14:textId="19A1D328" w:rsidR="009C512E" w:rsidRDefault="00E05B26" w:rsidP="00BE6C42">
      <w:pPr>
        <w:spacing w:before="280" w:after="28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</w:t>
      </w:r>
      <w:r w:rsidR="007B2B04">
        <w:rPr>
          <w:rFonts w:ascii="Arial" w:eastAsia="Arial" w:hAnsi="Arial" w:cs="Arial"/>
        </w:rPr>
        <w:t>.1. Raportowanie i kontrola kosztów</w:t>
      </w:r>
    </w:p>
    <w:p w14:paraId="6489784C" w14:textId="284F2C34" w:rsidR="009C512E" w:rsidRDefault="00E05B26" w:rsidP="00BE6C42">
      <w:pPr>
        <w:spacing w:before="280" w:after="28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</w:t>
      </w:r>
      <w:r w:rsidR="007B2B04">
        <w:rPr>
          <w:rFonts w:ascii="Arial" w:eastAsia="Arial" w:hAnsi="Arial" w:cs="Arial"/>
        </w:rPr>
        <w:t xml:space="preserve">.1.1. Dla każdego </w:t>
      </w:r>
      <w:proofErr w:type="spellStart"/>
      <w:r w:rsidR="007B2B04">
        <w:rPr>
          <w:rFonts w:ascii="Arial" w:eastAsia="Arial" w:hAnsi="Arial" w:cs="Arial"/>
        </w:rPr>
        <w:t>Minigrantu</w:t>
      </w:r>
      <w:proofErr w:type="spellEnd"/>
      <w:r w:rsidR="007B2B04">
        <w:rPr>
          <w:rFonts w:ascii="Arial" w:eastAsia="Arial" w:hAnsi="Arial" w:cs="Arial"/>
        </w:rPr>
        <w:t xml:space="preserve"> zakwalifikowanego do dofinansowania DTT zakłada Dysk Google </w:t>
      </w:r>
      <w:proofErr w:type="spellStart"/>
      <w:r w:rsidR="007B2B04">
        <w:rPr>
          <w:rFonts w:ascii="Arial" w:eastAsia="Arial" w:hAnsi="Arial" w:cs="Arial"/>
        </w:rPr>
        <w:t>Minigrantu</w:t>
      </w:r>
      <w:proofErr w:type="spellEnd"/>
      <w:r w:rsidR="007B2B04">
        <w:rPr>
          <w:rFonts w:ascii="Arial" w:eastAsia="Arial" w:hAnsi="Arial" w:cs="Arial"/>
        </w:rPr>
        <w:t>, który służy do udostępniania wzorów dokumentów sprawozdawczych oraz przekazywania dokumentacji rozliczeniowej.</w:t>
      </w:r>
    </w:p>
    <w:p w14:paraId="08D8F8F8" w14:textId="6FCE35CB" w:rsidR="009C512E" w:rsidRDefault="00E05B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</w:t>
      </w:r>
      <w:r w:rsidR="007B2B04">
        <w:rPr>
          <w:rFonts w:ascii="Arial" w:eastAsia="Arial" w:hAnsi="Arial" w:cs="Arial"/>
        </w:rPr>
        <w:t>.1.2. W każdym miesiącu, w terminie 4 dni roboczych od zakończenia miesiąca rozliczeniowego, Główny Wykonawca Prac Przedwdrożeniowych zobowiązany jest do:</w:t>
      </w:r>
    </w:p>
    <w:p w14:paraId="06D3F127" w14:textId="0610E48D" w:rsidR="009C512E" w:rsidRDefault="007B2B04" w:rsidP="00FC1FE6">
      <w:pPr>
        <w:numPr>
          <w:ilvl w:val="0"/>
          <w:numId w:val="6"/>
        </w:numPr>
        <w:spacing w:after="0" w:line="240" w:lineRule="auto"/>
        <w:ind w:left="1418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udostępniania Kart Czasu Pracy (podpisany plik pdf/skan oraz skoroszyt programu Excel w formie edytowalnej);</w:t>
      </w:r>
    </w:p>
    <w:p w14:paraId="511CAC98" w14:textId="77777777" w:rsidR="00F54A67" w:rsidRDefault="00F54A67" w:rsidP="00F54A67">
      <w:pPr>
        <w:spacing w:after="0" w:line="240" w:lineRule="auto"/>
        <w:ind w:left="1418"/>
        <w:jc w:val="both"/>
        <w:rPr>
          <w:rFonts w:ascii="Arial" w:eastAsia="Arial" w:hAnsi="Arial" w:cs="Arial"/>
        </w:rPr>
      </w:pPr>
    </w:p>
    <w:p w14:paraId="0BD71B58" w14:textId="787E284F" w:rsidR="009C512E" w:rsidRDefault="007B2B04" w:rsidP="00FC1FE6">
      <w:pPr>
        <w:numPr>
          <w:ilvl w:val="0"/>
          <w:numId w:val="6"/>
        </w:numPr>
        <w:spacing w:after="0" w:line="240" w:lineRule="auto"/>
        <w:ind w:left="1418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przekazania bieżącej informacji dotyczącej stanu realizacji i stopnia zaawansowania Prac przedwdrożeniowych;</w:t>
      </w:r>
    </w:p>
    <w:p w14:paraId="1ADD5889" w14:textId="77777777" w:rsidR="00F54A67" w:rsidRDefault="00F54A67" w:rsidP="00F54A67">
      <w:pPr>
        <w:spacing w:after="0" w:line="240" w:lineRule="auto"/>
        <w:jc w:val="both"/>
        <w:rPr>
          <w:rFonts w:ascii="Arial" w:eastAsia="Arial" w:hAnsi="Arial" w:cs="Arial"/>
        </w:rPr>
      </w:pPr>
    </w:p>
    <w:p w14:paraId="0CEA9B7E" w14:textId="79EAE88D" w:rsidR="009C512E" w:rsidRDefault="00E05B26" w:rsidP="008E6C11">
      <w:pPr>
        <w:spacing w:after="0" w:line="240" w:lineRule="auto"/>
        <w:jc w:val="both"/>
        <w:rPr>
          <w:rFonts w:ascii="Arial" w:eastAsia="Arial" w:hAnsi="Arial" w:cs="Arial"/>
          <w:highlight w:val="yellow"/>
        </w:rPr>
      </w:pPr>
      <w:r>
        <w:rPr>
          <w:rFonts w:ascii="Arial" w:eastAsia="Arial" w:hAnsi="Arial" w:cs="Arial"/>
        </w:rPr>
        <w:t>5</w:t>
      </w:r>
      <w:r w:rsidR="007B2B04">
        <w:rPr>
          <w:rFonts w:ascii="Arial" w:eastAsia="Arial" w:hAnsi="Arial" w:cs="Arial"/>
        </w:rPr>
        <w:t>.1.3. Pozostałe zasady raportowania i kontroli kosztów, w tym zasady raportowania końcowego, określa § 9 Regulaminu ramowego.</w:t>
      </w:r>
    </w:p>
    <w:p w14:paraId="1F5BE620" w14:textId="1D920685" w:rsidR="009C512E" w:rsidRDefault="00E05B26">
      <w:pPr>
        <w:spacing w:before="280" w:after="28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</w:t>
      </w:r>
      <w:r w:rsidR="007B2B04">
        <w:rPr>
          <w:rFonts w:ascii="Arial" w:eastAsia="Arial" w:hAnsi="Arial" w:cs="Arial"/>
        </w:rPr>
        <w:t>.2</w:t>
      </w:r>
      <w:r w:rsidR="00F54A67">
        <w:rPr>
          <w:rFonts w:ascii="Arial" w:eastAsia="Arial" w:hAnsi="Arial" w:cs="Arial"/>
        </w:rPr>
        <w:t>.</w:t>
      </w:r>
      <w:r w:rsidR="007B2B04">
        <w:rPr>
          <w:rFonts w:ascii="Arial" w:eastAsia="Arial" w:hAnsi="Arial" w:cs="Arial"/>
        </w:rPr>
        <w:t xml:space="preserve"> Dokumentowanie prac i wyników</w:t>
      </w:r>
    </w:p>
    <w:p w14:paraId="1F3FC0A9" w14:textId="794DEC8C" w:rsidR="00F54A67" w:rsidRDefault="00E05B26" w:rsidP="00F54A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</w:t>
      </w:r>
      <w:r w:rsidR="007B2B04">
        <w:rPr>
          <w:rFonts w:ascii="Arial" w:eastAsia="Arial" w:hAnsi="Arial" w:cs="Arial"/>
        </w:rPr>
        <w:t xml:space="preserve">.2.1. </w:t>
      </w:r>
      <w:r w:rsidR="007B2B04">
        <w:rPr>
          <w:rFonts w:ascii="Arial" w:eastAsia="Arial" w:hAnsi="Arial" w:cs="Arial"/>
          <w:color w:val="000000"/>
        </w:rPr>
        <w:t>Prace</w:t>
      </w:r>
      <w:r w:rsidR="007B2B04">
        <w:rPr>
          <w:rFonts w:ascii="Arial" w:eastAsia="Arial" w:hAnsi="Arial" w:cs="Arial"/>
        </w:rPr>
        <w:t xml:space="preserve"> przedwdrożeniowe</w:t>
      </w:r>
      <w:r w:rsidR="007B2B04">
        <w:rPr>
          <w:rFonts w:ascii="Arial" w:eastAsia="Arial" w:hAnsi="Arial" w:cs="Arial"/>
          <w:color w:val="000000"/>
        </w:rPr>
        <w:t xml:space="preserve"> realizowane w ramach </w:t>
      </w:r>
      <w:proofErr w:type="spellStart"/>
      <w:r w:rsidR="007B2B04">
        <w:rPr>
          <w:rFonts w:ascii="Arial" w:eastAsia="Arial" w:hAnsi="Arial" w:cs="Arial"/>
          <w:color w:val="000000"/>
        </w:rPr>
        <w:t>Minigrantu</w:t>
      </w:r>
      <w:proofErr w:type="spellEnd"/>
      <w:r w:rsidR="007B2B04">
        <w:rPr>
          <w:rFonts w:ascii="Arial" w:eastAsia="Arial" w:hAnsi="Arial" w:cs="Arial"/>
          <w:color w:val="000000"/>
        </w:rPr>
        <w:t xml:space="preserve"> muszą być prowadzone </w:t>
      </w:r>
      <w:r w:rsidR="007B2B04">
        <w:rPr>
          <w:rFonts w:ascii="Arial" w:eastAsia="Arial" w:hAnsi="Arial" w:cs="Arial"/>
          <w:color w:val="000000"/>
        </w:rPr>
        <w:br/>
        <w:t>z zachowaniem zasad rzetelności naukowej oraz dobrych praktyk badawczych,</w:t>
      </w:r>
      <w:r w:rsidR="007B2B04">
        <w:rPr>
          <w:rFonts w:ascii="Arial" w:eastAsia="Arial" w:hAnsi="Arial" w:cs="Arial"/>
          <w:color w:val="000000"/>
        </w:rPr>
        <w:br/>
        <w:t xml:space="preserve">w zakresie adekwatnym do charakteru badań. </w:t>
      </w:r>
      <w:r w:rsidR="007B2B04">
        <w:rPr>
          <w:rFonts w:ascii="Arial" w:eastAsia="Arial" w:hAnsi="Arial" w:cs="Arial"/>
        </w:rPr>
        <w:t xml:space="preserve">Główny Wykonawca Prac przedwdrożeniowych </w:t>
      </w:r>
      <w:r w:rsidR="007B2B04">
        <w:rPr>
          <w:rFonts w:ascii="Arial" w:eastAsia="Arial" w:hAnsi="Arial" w:cs="Arial"/>
          <w:color w:val="000000"/>
        </w:rPr>
        <w:t xml:space="preserve"> zobowiązany jest do prowadzenia dokumentacji </w:t>
      </w:r>
      <w:r w:rsidR="007B2B04">
        <w:rPr>
          <w:rFonts w:ascii="Arial" w:eastAsia="Arial" w:hAnsi="Arial" w:cs="Arial"/>
        </w:rPr>
        <w:t>prac przedwdrożeniowych,</w:t>
      </w:r>
      <w:r w:rsidR="007B2B04">
        <w:rPr>
          <w:rFonts w:ascii="Arial" w:eastAsia="Arial" w:hAnsi="Arial" w:cs="Arial"/>
          <w:color w:val="000000"/>
        </w:rPr>
        <w:t xml:space="preserve"> w sposób umożliwiający odtworzenie przebiegu prac </w:t>
      </w:r>
      <w:r w:rsidR="007B2B04">
        <w:rPr>
          <w:rFonts w:ascii="Arial" w:eastAsia="Arial" w:hAnsi="Arial" w:cs="Arial"/>
        </w:rPr>
        <w:t>oraz przechowywania dokumentacji prac przedwdrożeniowych zgodnie z wewnętrznymi zasadami IMDiK PAN, przez okres minimum 5 lat od zakończenia Projektu.</w:t>
      </w:r>
    </w:p>
    <w:p w14:paraId="3D78B590" w14:textId="77777777" w:rsidR="00F54A67" w:rsidRDefault="00F54A67" w:rsidP="00F54A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</w:p>
    <w:p w14:paraId="1D1E5A65" w14:textId="5CFE93A7" w:rsidR="009C512E" w:rsidRDefault="00E05B26" w:rsidP="00F54A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5</w:t>
      </w:r>
      <w:r w:rsidR="007B2B04">
        <w:rPr>
          <w:rFonts w:ascii="Arial" w:eastAsia="Arial" w:hAnsi="Arial" w:cs="Arial"/>
        </w:rPr>
        <w:t xml:space="preserve">.2.2. </w:t>
      </w:r>
      <w:r w:rsidR="007B2B04">
        <w:rPr>
          <w:rFonts w:ascii="Arial" w:eastAsia="Arial" w:hAnsi="Arial" w:cs="Arial"/>
          <w:color w:val="000000"/>
        </w:rPr>
        <w:t>Celem prowadzenia dokumentacji jest zapewnienie jakości i wiarygodności wyników, nawet w przypadku braku formalnie wdrożonego systemu jakości w jednostce.</w:t>
      </w:r>
    </w:p>
    <w:p w14:paraId="2D735F69" w14:textId="77777777" w:rsidR="00F54A67" w:rsidRDefault="00F54A67" w:rsidP="00F54A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307E85EC" w14:textId="5885F11C" w:rsidR="009C512E" w:rsidRDefault="00E05B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5</w:t>
      </w:r>
      <w:r w:rsidR="007B2B04">
        <w:rPr>
          <w:rFonts w:ascii="Arial" w:eastAsia="Arial" w:hAnsi="Arial" w:cs="Arial"/>
        </w:rPr>
        <w:t xml:space="preserve">.2.3. </w:t>
      </w:r>
      <w:r w:rsidR="007B2B04">
        <w:rPr>
          <w:rFonts w:ascii="Arial" w:eastAsia="Arial" w:hAnsi="Arial" w:cs="Arial"/>
          <w:color w:val="000000"/>
        </w:rPr>
        <w:t>Dokumentacja obejmuje w szczególności:</w:t>
      </w:r>
    </w:p>
    <w:p w14:paraId="00E46F2D" w14:textId="77777777" w:rsidR="009C512E" w:rsidRDefault="007B2B04" w:rsidP="006411A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Dokumentację badawczą </w:t>
      </w:r>
      <w:proofErr w:type="spellStart"/>
      <w:r>
        <w:rPr>
          <w:rFonts w:ascii="Arial" w:eastAsia="Arial" w:hAnsi="Arial" w:cs="Arial"/>
        </w:rPr>
        <w:t>Minigrantu</w:t>
      </w:r>
      <w:proofErr w:type="spellEnd"/>
      <w:r>
        <w:rPr>
          <w:rFonts w:ascii="Arial" w:eastAsia="Arial" w:hAnsi="Arial" w:cs="Arial"/>
        </w:rPr>
        <w:t xml:space="preserve"> (Załącznik nr 4)</w:t>
      </w:r>
      <w:r>
        <w:rPr>
          <w:rFonts w:ascii="Arial" w:eastAsia="Arial" w:hAnsi="Arial" w:cs="Arial"/>
          <w:color w:val="000000"/>
        </w:rPr>
        <w:t>,</w:t>
      </w:r>
    </w:p>
    <w:p w14:paraId="3380800B" w14:textId="5582F65B" w:rsidR="00690EB4" w:rsidRPr="00690EB4" w:rsidRDefault="007B2B04" w:rsidP="00690EB4">
      <w:pPr>
        <w:numPr>
          <w:ilvl w:val="1"/>
          <w:numId w:val="3"/>
        </w:numPr>
        <w:spacing w:line="240" w:lineRule="auto"/>
        <w:ind w:left="1418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Formularz zgłoszenia odchylenia (Załącznik nr 5).</w:t>
      </w:r>
    </w:p>
    <w:p w14:paraId="7C719532" w14:textId="0F4DB75F" w:rsidR="009C512E" w:rsidRDefault="007B2B04" w:rsidP="00690EB4">
      <w:pPr>
        <w:pStyle w:val="Nagwek2"/>
        <w:spacing w:before="24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§ </w:t>
      </w:r>
      <w:r w:rsidR="00E05B26">
        <w:rPr>
          <w:rFonts w:ascii="Arial" w:eastAsia="Arial" w:hAnsi="Arial" w:cs="Arial"/>
          <w:sz w:val="22"/>
          <w:szCs w:val="22"/>
        </w:rPr>
        <w:t>6</w:t>
      </w:r>
      <w:r>
        <w:rPr>
          <w:rFonts w:ascii="Arial" w:eastAsia="Arial" w:hAnsi="Arial" w:cs="Arial"/>
          <w:sz w:val="22"/>
          <w:szCs w:val="22"/>
        </w:rPr>
        <w:t>. Realizacja zamówień</w:t>
      </w:r>
    </w:p>
    <w:p w14:paraId="2C758DFC" w14:textId="77777777" w:rsidR="009C512E" w:rsidRDefault="007B2B04" w:rsidP="00BE6C4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Zakupy środków trwałych, aparatury badawczej, materiałów laboratoryjnych oraz innych wydatków inwestycyjnych w ramach </w:t>
      </w:r>
      <w:proofErr w:type="spellStart"/>
      <w:r>
        <w:rPr>
          <w:rFonts w:ascii="Arial" w:eastAsia="Arial" w:hAnsi="Arial" w:cs="Arial"/>
          <w:color w:val="000000"/>
        </w:rPr>
        <w:t>Minigrantu</w:t>
      </w:r>
      <w:proofErr w:type="spellEnd"/>
      <w:r>
        <w:rPr>
          <w:rFonts w:ascii="Arial" w:eastAsia="Arial" w:hAnsi="Arial" w:cs="Arial"/>
          <w:color w:val="000000"/>
        </w:rPr>
        <w:t xml:space="preserve"> realizowane są zgodnie </w:t>
      </w:r>
      <w:r>
        <w:rPr>
          <w:rFonts w:ascii="Arial" w:eastAsia="Arial" w:hAnsi="Arial" w:cs="Arial"/>
          <w:color w:val="000000"/>
        </w:rPr>
        <w:br/>
        <w:t>z obowiązującymi w jednostce procedurami zamówień publicznych.</w:t>
      </w:r>
    </w:p>
    <w:p w14:paraId="34D4C8E6" w14:textId="77777777" w:rsidR="009C512E" w:rsidRDefault="007B2B04" w:rsidP="00BE6C4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Główny Wykonawca Prac przedwdrożeniowych</w:t>
      </w:r>
      <w:r>
        <w:rPr>
          <w:rFonts w:ascii="Arial" w:eastAsia="Arial" w:hAnsi="Arial" w:cs="Arial"/>
          <w:color w:val="000000"/>
        </w:rPr>
        <w:t xml:space="preserve"> jest zobowiązany do przygotowania </w:t>
      </w:r>
      <w:r>
        <w:rPr>
          <w:rFonts w:ascii="Arial" w:eastAsia="Arial" w:hAnsi="Arial" w:cs="Arial"/>
        </w:rPr>
        <w:t xml:space="preserve">opisu przedmiotu zamówienia i przekazania go do DTT. </w:t>
      </w:r>
    </w:p>
    <w:p w14:paraId="622BFCEA" w14:textId="77777777" w:rsidR="009C512E" w:rsidRDefault="007B2B04" w:rsidP="00BE6C4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Dokumentacja związana z procedurą zamówień stanowi integralną część dokumentacji Projektu i podlega archiwizacji.</w:t>
      </w:r>
    </w:p>
    <w:p w14:paraId="4C928349" w14:textId="77777777" w:rsidR="009C512E" w:rsidRDefault="007B2B04" w:rsidP="00BE6C4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Niedopuszczalne jest dokonywanie zakupów z pominięciem procedur zamówień publicznych.</w:t>
      </w:r>
    </w:p>
    <w:p w14:paraId="2BC35F0A" w14:textId="0318BD1F" w:rsidR="009C512E" w:rsidRDefault="007B2B04" w:rsidP="00E05B26">
      <w:pPr>
        <w:spacing w:before="280" w:after="28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§ </w:t>
      </w:r>
      <w:r w:rsidR="00E05B26">
        <w:rPr>
          <w:rFonts w:ascii="Arial" w:eastAsia="Arial" w:hAnsi="Arial" w:cs="Arial"/>
          <w:b/>
          <w:bCs/>
        </w:rPr>
        <w:t>7</w:t>
      </w:r>
      <w:r>
        <w:rPr>
          <w:rFonts w:ascii="Arial" w:eastAsia="Arial" w:hAnsi="Arial" w:cs="Arial"/>
          <w:b/>
          <w:bCs/>
        </w:rPr>
        <w:t>. Procedura zgłaszania własności intelektualnej</w:t>
      </w:r>
    </w:p>
    <w:p w14:paraId="0121BC1B" w14:textId="77777777" w:rsidR="009C512E" w:rsidRDefault="007B2B04">
      <w:pPr>
        <w:numPr>
          <w:ilvl w:val="0"/>
          <w:numId w:val="5"/>
        </w:numPr>
        <w:spacing w:before="280"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Wszelkie wyniki prac przedwdrożeniowych realizowanych w ramach Projektu, w tym wynalazki, know-how, wzory użytkowe, podlegają zgłoszeniu do DTT.</w:t>
      </w:r>
    </w:p>
    <w:p w14:paraId="7DA44C1C" w14:textId="06083E2F" w:rsidR="009C512E" w:rsidRPr="008E6C11" w:rsidRDefault="007B2B04" w:rsidP="008E6C11">
      <w:pPr>
        <w:numPr>
          <w:ilvl w:val="0"/>
          <w:numId w:val="5"/>
        </w:numPr>
        <w:spacing w:after="28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 kwestiach związanych z własnością intelektualną obowiązują zasady określone </w:t>
      </w:r>
      <w:r>
        <w:rPr>
          <w:rFonts w:ascii="Arial" w:eastAsia="Arial" w:hAnsi="Arial" w:cs="Arial"/>
        </w:rPr>
        <w:br/>
        <w:t>w Regulaminie korzystania z wyników pracy intelektualnej IMDiK</w:t>
      </w:r>
      <w:r w:rsidR="006411AC">
        <w:rPr>
          <w:rFonts w:ascii="Arial" w:eastAsia="Arial" w:hAnsi="Arial" w:cs="Arial"/>
        </w:rPr>
        <w:t xml:space="preserve"> PAN</w:t>
      </w:r>
      <w:r>
        <w:rPr>
          <w:rFonts w:ascii="Arial" w:eastAsia="Arial" w:hAnsi="Arial" w:cs="Arial"/>
        </w:rPr>
        <w:t>.</w:t>
      </w:r>
    </w:p>
    <w:p w14:paraId="2308C5DE" w14:textId="689D5F44" w:rsidR="009C512E" w:rsidRDefault="007B2B04" w:rsidP="00E05B26">
      <w:pPr>
        <w:spacing w:before="280" w:after="28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§ </w:t>
      </w:r>
      <w:r w:rsidR="00E05B26">
        <w:rPr>
          <w:rFonts w:ascii="Arial" w:eastAsia="Arial" w:hAnsi="Arial" w:cs="Arial"/>
          <w:b/>
          <w:bCs/>
        </w:rPr>
        <w:t>8</w:t>
      </w:r>
      <w:r>
        <w:rPr>
          <w:rFonts w:ascii="Arial" w:eastAsia="Arial" w:hAnsi="Arial" w:cs="Arial"/>
          <w:b/>
          <w:bCs/>
        </w:rPr>
        <w:t>. Obowiązki Wnioskodawcy</w:t>
      </w:r>
    </w:p>
    <w:p w14:paraId="229B9B42" w14:textId="77777777" w:rsidR="009C512E" w:rsidRDefault="007B2B04">
      <w:pPr>
        <w:numPr>
          <w:ilvl w:val="0"/>
          <w:numId w:val="10"/>
        </w:numPr>
        <w:spacing w:before="280"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Główny Wykonawca Prac przedwdrożeniowych oraz pozostali członkowie zespołu zobowiązani są do:</w:t>
      </w:r>
    </w:p>
    <w:p w14:paraId="46A00300" w14:textId="77777777" w:rsidR="009C512E" w:rsidRDefault="007B2B04" w:rsidP="00BE6C42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8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zachowania poufności w zakresie informacji mogących stanowić podstawę zgłoszeń patentowych,</w:t>
      </w:r>
    </w:p>
    <w:p w14:paraId="039FF08B" w14:textId="3190FDB8" w:rsidR="009C512E" w:rsidRDefault="007B2B04" w:rsidP="006411AC">
      <w:pPr>
        <w:numPr>
          <w:ilvl w:val="1"/>
          <w:numId w:val="10"/>
        </w:numPr>
        <w:spacing w:after="0" w:line="240" w:lineRule="auto"/>
        <w:ind w:left="1418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archiwizacji danych surowych i dokumentacji badawczej,</w:t>
      </w:r>
    </w:p>
    <w:p w14:paraId="22624AAC" w14:textId="77777777" w:rsidR="006411AC" w:rsidRDefault="006411AC" w:rsidP="006411AC">
      <w:pPr>
        <w:spacing w:after="0" w:line="240" w:lineRule="auto"/>
        <w:ind w:left="1418"/>
        <w:jc w:val="both"/>
        <w:rPr>
          <w:rFonts w:ascii="Arial" w:eastAsia="Arial" w:hAnsi="Arial" w:cs="Arial"/>
        </w:rPr>
      </w:pPr>
    </w:p>
    <w:p w14:paraId="62F6CFDB" w14:textId="77777777" w:rsidR="006411AC" w:rsidRDefault="006411AC" w:rsidP="006411AC">
      <w:pPr>
        <w:spacing w:after="0" w:line="240" w:lineRule="auto"/>
        <w:ind w:left="1418"/>
        <w:jc w:val="both"/>
        <w:rPr>
          <w:rFonts w:ascii="Arial" w:eastAsia="Arial" w:hAnsi="Arial" w:cs="Arial"/>
        </w:rPr>
      </w:pPr>
    </w:p>
    <w:p w14:paraId="29DBBA4C" w14:textId="77777777" w:rsidR="009C512E" w:rsidRDefault="007B2B04" w:rsidP="00BE6C42">
      <w:pPr>
        <w:numPr>
          <w:ilvl w:val="1"/>
          <w:numId w:val="10"/>
        </w:numPr>
        <w:spacing w:after="0" w:line="240" w:lineRule="auto"/>
        <w:ind w:left="1418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informowania DTT o planowanych zmianach i odchyleniach od harmonogramu realizacji </w:t>
      </w:r>
      <w:proofErr w:type="spellStart"/>
      <w:r>
        <w:rPr>
          <w:rFonts w:ascii="Arial" w:eastAsia="Arial" w:hAnsi="Arial" w:cs="Arial"/>
        </w:rPr>
        <w:t>Minigrantu</w:t>
      </w:r>
      <w:proofErr w:type="spellEnd"/>
      <w:r>
        <w:rPr>
          <w:rFonts w:ascii="Arial" w:eastAsia="Arial" w:hAnsi="Arial" w:cs="Arial"/>
        </w:rPr>
        <w:t>,</w:t>
      </w:r>
    </w:p>
    <w:p w14:paraId="6D86B91E" w14:textId="3C4A1C38" w:rsidR="009C512E" w:rsidRDefault="007B2B04" w:rsidP="00BE6C42">
      <w:pPr>
        <w:numPr>
          <w:ilvl w:val="1"/>
          <w:numId w:val="10"/>
        </w:numPr>
        <w:spacing w:after="0" w:line="240" w:lineRule="auto"/>
        <w:ind w:left="1418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przestrzegania zasad informacyjno-promocyjnych Projektu</w:t>
      </w:r>
      <w:r w:rsidR="006411AC">
        <w:rPr>
          <w:rFonts w:ascii="Arial" w:eastAsia="Arial" w:hAnsi="Arial" w:cs="Arial"/>
        </w:rPr>
        <w:t>.</w:t>
      </w:r>
    </w:p>
    <w:p w14:paraId="6478A6FD" w14:textId="77777777" w:rsidR="009C512E" w:rsidRDefault="007B2B04">
      <w:pPr>
        <w:numPr>
          <w:ilvl w:val="0"/>
          <w:numId w:val="10"/>
        </w:numPr>
        <w:spacing w:after="28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Niezastosowanie się do powyższych obowiązków może skutkować wstrzymaniem finansowania, zastosowaniem kar porządkowych przewidzianych w Kodeksie pracy oraz innych sankcji dopuszczalnych przez prawo.</w:t>
      </w:r>
    </w:p>
    <w:p w14:paraId="03AB11C1" w14:textId="17A25AA1" w:rsidR="009C512E" w:rsidRDefault="007B2B04" w:rsidP="00E05B26">
      <w:pPr>
        <w:spacing w:before="280" w:after="28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§ </w:t>
      </w:r>
      <w:r w:rsidR="00E05B26">
        <w:rPr>
          <w:rFonts w:ascii="Arial" w:eastAsia="Arial" w:hAnsi="Arial" w:cs="Arial"/>
          <w:b/>
          <w:bCs/>
        </w:rPr>
        <w:t>9</w:t>
      </w:r>
      <w:r>
        <w:rPr>
          <w:rFonts w:ascii="Arial" w:eastAsia="Arial" w:hAnsi="Arial" w:cs="Arial"/>
          <w:b/>
          <w:bCs/>
        </w:rPr>
        <w:t>. Postanowienia końcowe</w:t>
      </w:r>
    </w:p>
    <w:p w14:paraId="54D4C46C" w14:textId="77777777" w:rsidR="009C512E" w:rsidRDefault="007B2B04">
      <w:pPr>
        <w:numPr>
          <w:ilvl w:val="0"/>
          <w:numId w:val="11"/>
        </w:numPr>
        <w:spacing w:before="280"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Regulamin wchodzi w życie z dniem ogłoszenia zarządzenia Dyrektora IMDiK PAN wprowadzającego Regulamin i obowiązuje do dnia zakończenia realizacji przez IMDiK PAN Projektu.</w:t>
      </w:r>
    </w:p>
    <w:p w14:paraId="01803CA1" w14:textId="77777777" w:rsidR="009C512E" w:rsidRDefault="007B2B04">
      <w:pPr>
        <w:numPr>
          <w:ilvl w:val="0"/>
          <w:numId w:val="11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 sprawach nieuregulowanych niniejszym regulaminem zastosowanie mają przepisy Regulaminu ramowego oraz wytyczne FENG.</w:t>
      </w:r>
    </w:p>
    <w:p w14:paraId="2FA2945A" w14:textId="77777777" w:rsidR="009C512E" w:rsidRDefault="007B2B04">
      <w:pPr>
        <w:numPr>
          <w:ilvl w:val="0"/>
          <w:numId w:val="11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Wszelkie zmiany niniejszego regulaminu wymagają zatwierdzenia przez kierownika DTT.</w:t>
      </w:r>
    </w:p>
    <w:p w14:paraId="0B220C74" w14:textId="77777777" w:rsidR="009C512E" w:rsidRDefault="007B2B04">
      <w:pPr>
        <w:numPr>
          <w:ilvl w:val="0"/>
          <w:numId w:val="11"/>
        </w:numPr>
        <w:spacing w:after="28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Integralną część Regulaminu stanowią następujące załączniki:</w:t>
      </w:r>
    </w:p>
    <w:p w14:paraId="34446F42" w14:textId="77777777" w:rsidR="009C512E" w:rsidRDefault="007B2B04" w:rsidP="00E05B26">
      <w:pPr>
        <w:numPr>
          <w:ilvl w:val="1"/>
          <w:numId w:val="13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Załącznik nr 1 - Budżet </w:t>
      </w:r>
      <w:proofErr w:type="spellStart"/>
      <w:r>
        <w:rPr>
          <w:rFonts w:ascii="Arial" w:eastAsia="Arial" w:hAnsi="Arial" w:cs="Arial"/>
        </w:rPr>
        <w:t>Minigrantu</w:t>
      </w:r>
      <w:bookmarkStart w:id="1" w:name="_GoBack"/>
      <w:bookmarkEnd w:id="1"/>
      <w:proofErr w:type="spellEnd"/>
    </w:p>
    <w:p w14:paraId="406D0025" w14:textId="63AE1008" w:rsidR="009C512E" w:rsidRDefault="007B2B04" w:rsidP="00E05B26">
      <w:pPr>
        <w:numPr>
          <w:ilvl w:val="1"/>
          <w:numId w:val="13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Załącznik nr 2 - Wykaz wydatków</w:t>
      </w:r>
    </w:p>
    <w:p w14:paraId="30AB6060" w14:textId="77777777" w:rsidR="009C512E" w:rsidRDefault="007B2B04" w:rsidP="00E05B26">
      <w:pPr>
        <w:numPr>
          <w:ilvl w:val="1"/>
          <w:numId w:val="13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Załącznik nr 3 - Umowa wewnętrzna </w:t>
      </w:r>
    </w:p>
    <w:p w14:paraId="399D0543" w14:textId="77777777" w:rsidR="009C512E" w:rsidRDefault="007B2B04" w:rsidP="00E05B26">
      <w:pPr>
        <w:numPr>
          <w:ilvl w:val="1"/>
          <w:numId w:val="13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Załącznik nr 4 - Dokumentacja badawcza </w:t>
      </w:r>
      <w:proofErr w:type="spellStart"/>
      <w:r>
        <w:rPr>
          <w:rFonts w:ascii="Arial" w:eastAsia="Arial" w:hAnsi="Arial" w:cs="Arial"/>
        </w:rPr>
        <w:t>Minigrantu</w:t>
      </w:r>
      <w:proofErr w:type="spellEnd"/>
      <w:r>
        <w:rPr>
          <w:rFonts w:ascii="Arial" w:eastAsia="Arial" w:hAnsi="Arial" w:cs="Arial"/>
        </w:rPr>
        <w:t xml:space="preserve"> </w:t>
      </w:r>
    </w:p>
    <w:p w14:paraId="57DFB2A1" w14:textId="77777777" w:rsidR="009C512E" w:rsidRDefault="007B2B04" w:rsidP="00E05B26">
      <w:pPr>
        <w:numPr>
          <w:ilvl w:val="1"/>
          <w:numId w:val="13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Załącznik nr 5 - Formularz zgłoszenia odchylenia</w:t>
      </w:r>
    </w:p>
    <w:p w14:paraId="3BD4BBC8" w14:textId="34339EB1" w:rsidR="009C512E" w:rsidRDefault="009C512E">
      <w:pPr>
        <w:rPr>
          <w:rFonts w:ascii="Times New Roman" w:eastAsia="Times New Roman" w:hAnsi="Times New Roman" w:cs="Times New Roman"/>
        </w:rPr>
      </w:pPr>
    </w:p>
    <w:p w14:paraId="49EA48DA" w14:textId="77777777" w:rsidR="002039C7" w:rsidRDefault="002039C7" w:rsidP="002039C7">
      <w:pPr>
        <w:pStyle w:val="Akapitzlist"/>
        <w:spacing w:line="276" w:lineRule="auto"/>
        <w:ind w:firstLine="5517"/>
        <w:jc w:val="both"/>
        <w:rPr>
          <w:rFonts w:ascii="Arial" w:hAnsi="Arial" w:cs="Arial"/>
        </w:rPr>
      </w:pPr>
    </w:p>
    <w:p w14:paraId="5234C98C" w14:textId="4117D244" w:rsidR="002039C7" w:rsidRDefault="002039C7" w:rsidP="002039C7">
      <w:pPr>
        <w:pStyle w:val="Akapitzlist"/>
        <w:spacing w:line="276" w:lineRule="auto"/>
        <w:ind w:firstLine="551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DYREKTOR </w:t>
      </w:r>
    </w:p>
    <w:p w14:paraId="4E24E157" w14:textId="77777777" w:rsidR="002039C7" w:rsidRDefault="002039C7" w:rsidP="002039C7">
      <w:pPr>
        <w:pStyle w:val="Akapitzlist"/>
        <w:spacing w:line="276" w:lineRule="auto"/>
        <w:ind w:firstLine="5517"/>
        <w:jc w:val="both"/>
        <w:rPr>
          <w:rFonts w:ascii="Arial" w:hAnsi="Arial" w:cs="Arial"/>
        </w:rPr>
      </w:pPr>
    </w:p>
    <w:p w14:paraId="77E5AC81" w14:textId="77777777" w:rsidR="002039C7" w:rsidRDefault="002039C7" w:rsidP="002039C7">
      <w:pPr>
        <w:pStyle w:val="Akapitzlist"/>
        <w:spacing w:line="276" w:lineRule="auto"/>
        <w:ind w:firstLine="4242"/>
        <w:jc w:val="both"/>
        <w:rPr>
          <w:rFonts w:ascii="Arial" w:hAnsi="Arial" w:cs="Arial"/>
        </w:rPr>
      </w:pPr>
      <w:r>
        <w:rPr>
          <w:rFonts w:ascii="Arial" w:hAnsi="Arial" w:cs="Arial"/>
        </w:rPr>
        <w:t>prof. dr hab. n. med. Leonora Bużańska</w:t>
      </w:r>
    </w:p>
    <w:p w14:paraId="3B5BA911" w14:textId="4671D6EE" w:rsidR="002039C7" w:rsidRDefault="002039C7">
      <w:pPr>
        <w:rPr>
          <w:rFonts w:ascii="Times New Roman" w:eastAsia="Times New Roman" w:hAnsi="Times New Roman" w:cs="Times New Roman"/>
        </w:rPr>
      </w:pPr>
    </w:p>
    <w:p w14:paraId="184F3591" w14:textId="77777777" w:rsidR="002039C7" w:rsidRDefault="002039C7">
      <w:pPr>
        <w:rPr>
          <w:rFonts w:ascii="Times New Roman" w:eastAsia="Times New Roman" w:hAnsi="Times New Roman" w:cs="Times New Roman"/>
        </w:rPr>
      </w:pPr>
    </w:p>
    <w:sectPr w:rsidR="002039C7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430F03" w14:textId="77777777" w:rsidR="00423C2A" w:rsidRDefault="00423C2A">
      <w:pPr>
        <w:spacing w:after="0" w:line="240" w:lineRule="auto"/>
      </w:pPr>
      <w:r>
        <w:separator/>
      </w:r>
    </w:p>
  </w:endnote>
  <w:endnote w:type="continuationSeparator" w:id="0">
    <w:p w14:paraId="33741A38" w14:textId="77777777" w:rsidR="00423C2A" w:rsidRDefault="00423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012B45A-ABD3-4CB5-807D-38B657C93FD2}"/>
    <w:embedBold r:id="rId2" w:fontKey="{606C6C2F-163E-41FE-88E9-C9A4EE24C80C}"/>
    <w:embedItalic r:id="rId3" w:fontKey="{8F2B1FCD-C031-4F4C-85E6-54C31BCFEF3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2C62CEB4-EDAF-42EB-AD53-52EEFA76EDD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EEAEF0FF-6EA5-434E-9A6C-63EC1436627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5F41033C-FE18-43E1-8F42-F681AF7353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2C0765" w14:textId="77777777" w:rsidR="009C512E" w:rsidRDefault="007B2B0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  <w:lang w:val="pl-PL"/>
      </w:rPr>
      <w:drawing>
        <wp:inline distT="0" distB="0" distL="0" distR="0" wp14:anchorId="44F32961" wp14:editId="3F873A71">
          <wp:extent cx="5760720" cy="529817"/>
          <wp:effectExtent l="0" t="0" r="0" b="0"/>
          <wp:docPr id="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5298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6D112C" w14:textId="77777777" w:rsidR="00423C2A" w:rsidRDefault="00423C2A">
      <w:pPr>
        <w:spacing w:after="0" w:line="240" w:lineRule="auto"/>
      </w:pPr>
      <w:r>
        <w:separator/>
      </w:r>
    </w:p>
  </w:footnote>
  <w:footnote w:type="continuationSeparator" w:id="0">
    <w:p w14:paraId="30CF6CAF" w14:textId="77777777" w:rsidR="00423C2A" w:rsidRDefault="00423C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D3752" w14:textId="2B8D81D9" w:rsidR="008E6C11" w:rsidRDefault="007B2B04" w:rsidP="008E6C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noProof/>
        <w:color w:val="000000"/>
        <w:lang w:val="pl-PL"/>
      </w:rPr>
      <w:drawing>
        <wp:inline distT="0" distB="0" distL="0" distR="0" wp14:anchorId="5758F980" wp14:editId="0B688CED">
          <wp:extent cx="2927025" cy="579600"/>
          <wp:effectExtent l="0" t="0" r="0" b="0"/>
          <wp:docPr id="11" name="image1.jpg" descr="Obraz zawierający tekst, Czcionka, zrzut ekranu&#10;&#10;Zawartość wygenerowana przez sztuczną inteligencję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braz zawierający tekst, Czcionka, zrzut ekranu&#10;&#10;Zawartość wygenerowana przez sztuczną inteligencję może być niepoprawna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27025" cy="57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A51667">
      <w:rPr>
        <w:color w:val="000000"/>
      </w:rPr>
      <w:t xml:space="preserve">     </w:t>
    </w:r>
    <w:r w:rsidR="008E6C11">
      <w:rPr>
        <w:color w:val="000000"/>
      </w:rPr>
      <w:tab/>
    </w:r>
    <w:r w:rsidR="00A51667">
      <w:rPr>
        <w:color w:val="000000"/>
      </w:rPr>
      <w:t xml:space="preserve">                                                 </w:t>
    </w:r>
  </w:p>
  <w:p w14:paraId="6A226F59" w14:textId="3673C2AE" w:rsidR="008E6C11" w:rsidRPr="005827FD" w:rsidRDefault="008E6C11" w:rsidP="008E6C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rial" w:hAnsi="Arial" w:cs="Arial"/>
        <w:i/>
        <w:color w:val="000000"/>
        <w:sz w:val="20"/>
        <w:szCs w:val="20"/>
      </w:rPr>
    </w:pPr>
    <w:r w:rsidRPr="005827FD">
      <w:rPr>
        <w:rFonts w:ascii="Arial" w:hAnsi="Arial" w:cs="Arial"/>
        <w:i/>
        <w:color w:val="000000"/>
        <w:sz w:val="20"/>
        <w:szCs w:val="20"/>
      </w:rPr>
      <w:t>Załącznik</w:t>
    </w:r>
    <w:r w:rsidR="000E66DB" w:rsidRPr="005827FD">
      <w:rPr>
        <w:rFonts w:ascii="Arial" w:hAnsi="Arial" w:cs="Arial"/>
        <w:i/>
        <w:color w:val="000000"/>
        <w:sz w:val="20"/>
        <w:szCs w:val="20"/>
      </w:rPr>
      <w:t xml:space="preserve"> nr 1</w:t>
    </w:r>
    <w:r w:rsidRPr="005827FD">
      <w:rPr>
        <w:rFonts w:ascii="Arial" w:hAnsi="Arial" w:cs="Arial"/>
        <w:i/>
        <w:color w:val="000000"/>
        <w:sz w:val="20"/>
        <w:szCs w:val="20"/>
      </w:rPr>
      <w:t xml:space="preserve"> do Zarządzenia nr 4/2026 Dyrektora IMDiK PAN </w:t>
    </w:r>
  </w:p>
  <w:p w14:paraId="7706F2CD" w14:textId="554DBCA4" w:rsidR="009C512E" w:rsidRPr="005827FD" w:rsidRDefault="008E6C11" w:rsidP="008E6C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rial" w:hAnsi="Arial" w:cs="Arial"/>
        <w:i/>
        <w:color w:val="000000"/>
        <w:sz w:val="20"/>
        <w:szCs w:val="20"/>
      </w:rPr>
    </w:pPr>
    <w:r w:rsidRPr="005827FD">
      <w:rPr>
        <w:rFonts w:ascii="Arial" w:hAnsi="Arial" w:cs="Arial"/>
        <w:i/>
        <w:color w:val="000000"/>
        <w:sz w:val="20"/>
        <w:szCs w:val="20"/>
      </w:rPr>
      <w:t xml:space="preserve">z dnia </w:t>
    </w:r>
    <w:r w:rsidR="000E66DB" w:rsidRPr="005827FD">
      <w:rPr>
        <w:rFonts w:ascii="Arial" w:hAnsi="Arial" w:cs="Arial"/>
        <w:i/>
        <w:color w:val="000000"/>
        <w:sz w:val="20"/>
        <w:szCs w:val="20"/>
      </w:rPr>
      <w:t>10</w:t>
    </w:r>
    <w:r w:rsidRPr="005827FD">
      <w:rPr>
        <w:rFonts w:ascii="Arial" w:hAnsi="Arial" w:cs="Arial"/>
        <w:i/>
        <w:color w:val="000000"/>
        <w:sz w:val="20"/>
        <w:szCs w:val="20"/>
      </w:rPr>
      <w:t>.02.2026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31FB2"/>
    <w:multiLevelType w:val="multilevel"/>
    <w:tmpl w:val="3E36F2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32C2FD9"/>
    <w:multiLevelType w:val="multilevel"/>
    <w:tmpl w:val="A1246A3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D561870"/>
    <w:multiLevelType w:val="multilevel"/>
    <w:tmpl w:val="536CD66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72F7D79"/>
    <w:multiLevelType w:val="multilevel"/>
    <w:tmpl w:val="9F4CBDB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97D685E"/>
    <w:multiLevelType w:val="multilevel"/>
    <w:tmpl w:val="48D479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2A454523"/>
    <w:multiLevelType w:val="multilevel"/>
    <w:tmpl w:val="E7C87D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30515881"/>
    <w:multiLevelType w:val="multilevel"/>
    <w:tmpl w:val="E7C87D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3F1B1EB9"/>
    <w:multiLevelType w:val="multilevel"/>
    <w:tmpl w:val="4D2E49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 w:hint="default"/>
        <w:sz w:val="22"/>
        <w:szCs w:val="22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3FA609B2"/>
    <w:multiLevelType w:val="multilevel"/>
    <w:tmpl w:val="25801C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43EC79F1"/>
    <w:multiLevelType w:val="multilevel"/>
    <w:tmpl w:val="BFC8F7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 w:hint="default"/>
        <w:sz w:val="22"/>
        <w:szCs w:val="22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464217E2"/>
    <w:multiLevelType w:val="multilevel"/>
    <w:tmpl w:val="C29EDA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A6263FE"/>
    <w:multiLevelType w:val="multilevel"/>
    <w:tmpl w:val="E8C206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 w:hint="default"/>
        <w:sz w:val="22"/>
        <w:szCs w:val="22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51AB427B"/>
    <w:multiLevelType w:val="multilevel"/>
    <w:tmpl w:val="76AC46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53A6517D"/>
    <w:multiLevelType w:val="multilevel"/>
    <w:tmpl w:val="C3ECE7F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7"/>
  </w:num>
  <w:num w:numId="5">
    <w:abstractNumId w:val="12"/>
  </w:num>
  <w:num w:numId="6">
    <w:abstractNumId w:val="2"/>
  </w:num>
  <w:num w:numId="7">
    <w:abstractNumId w:val="3"/>
  </w:num>
  <w:num w:numId="8">
    <w:abstractNumId w:val="13"/>
  </w:num>
  <w:num w:numId="9">
    <w:abstractNumId w:val="4"/>
  </w:num>
  <w:num w:numId="10">
    <w:abstractNumId w:val="11"/>
  </w:num>
  <w:num w:numId="11">
    <w:abstractNumId w:val="8"/>
  </w:num>
  <w:num w:numId="12">
    <w:abstractNumId w:val="0"/>
  </w:num>
  <w:num w:numId="13">
    <w:abstractNumId w:val="6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12E"/>
    <w:rsid w:val="00000FD0"/>
    <w:rsid w:val="000E66DB"/>
    <w:rsid w:val="002039C7"/>
    <w:rsid w:val="00224DDB"/>
    <w:rsid w:val="00253957"/>
    <w:rsid w:val="002D1D38"/>
    <w:rsid w:val="002F0C2A"/>
    <w:rsid w:val="00375945"/>
    <w:rsid w:val="00423C2A"/>
    <w:rsid w:val="004E7C36"/>
    <w:rsid w:val="004F26AD"/>
    <w:rsid w:val="005827FD"/>
    <w:rsid w:val="005B2333"/>
    <w:rsid w:val="005C05DF"/>
    <w:rsid w:val="006411AC"/>
    <w:rsid w:val="00690EB4"/>
    <w:rsid w:val="006F7D31"/>
    <w:rsid w:val="00730EF2"/>
    <w:rsid w:val="007B2B04"/>
    <w:rsid w:val="008B77F7"/>
    <w:rsid w:val="008E6C11"/>
    <w:rsid w:val="00912BF5"/>
    <w:rsid w:val="009577DC"/>
    <w:rsid w:val="009C512E"/>
    <w:rsid w:val="00A51667"/>
    <w:rsid w:val="00A9708A"/>
    <w:rsid w:val="00B67888"/>
    <w:rsid w:val="00BB6EA8"/>
    <w:rsid w:val="00BE52ED"/>
    <w:rsid w:val="00BE6C42"/>
    <w:rsid w:val="00BF1B80"/>
    <w:rsid w:val="00C44201"/>
    <w:rsid w:val="00E05B26"/>
    <w:rsid w:val="00E7061A"/>
    <w:rsid w:val="00EC7DB5"/>
    <w:rsid w:val="00F54A67"/>
    <w:rsid w:val="00FC1FE6"/>
    <w:rsid w:val="00FD1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1FA07A"/>
  <w15:docId w15:val="{D46C4BA6-7E6E-4B24-AADC-74AD64F28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link w:val="NagwekZnak"/>
    <w:uiPriority w:val="99"/>
    <w:unhideWhenUsed/>
    <w:rsid w:val="002C40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40A4"/>
  </w:style>
  <w:style w:type="paragraph" w:styleId="Stopka">
    <w:name w:val="footer"/>
    <w:link w:val="StopkaZnak"/>
    <w:uiPriority w:val="99"/>
    <w:unhideWhenUsed/>
    <w:rsid w:val="002C40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40A4"/>
  </w:style>
  <w:style w:type="character" w:customStyle="1" w:styleId="Nagwek2Znak">
    <w:name w:val="Nagłówek 2 Znak"/>
    <w:basedOn w:val="Domylnaczcionkaakapitu"/>
    <w:uiPriority w:val="9"/>
    <w:rsid w:val="00A270B2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uiPriority w:val="99"/>
    <w:unhideWhenUsed/>
    <w:rsid w:val="00A27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A270B2"/>
    <w:rPr>
      <w:b/>
      <w:bCs/>
    </w:rPr>
  </w:style>
  <w:style w:type="paragraph" w:styleId="Akapitzlist">
    <w:name w:val="List Paragraph"/>
    <w:uiPriority w:val="34"/>
    <w:qFormat/>
    <w:rsid w:val="00A270B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C7F75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8C7F7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7F75"/>
    <w:rPr>
      <w:rFonts w:eastAsiaTheme="minorEastAsi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7F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7F75"/>
    <w:rPr>
      <w:rFonts w:eastAsiaTheme="minorEastAsia"/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8C7F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F75"/>
    <w:rPr>
      <w:rFonts w:ascii="Segoe UI" w:eastAsiaTheme="minorEastAsia" w:hAnsi="Segoe UI" w:cs="Segoe UI"/>
      <w:sz w:val="18"/>
      <w:szCs w:val="18"/>
    </w:rPr>
  </w:style>
  <w:style w:type="character" w:styleId="Uwydatnienie">
    <w:name w:val="Emphasis"/>
    <w:basedOn w:val="Domylnaczcionkaakapitu"/>
    <w:uiPriority w:val="20"/>
    <w:qFormat/>
    <w:rsid w:val="001D6ADF"/>
    <w:rPr>
      <w:i/>
      <w:iCs/>
    </w:rPr>
  </w:style>
  <w:style w:type="character" w:styleId="Hipercze">
    <w:name w:val="Hyperlink"/>
    <w:basedOn w:val="Domylnaczcionkaakapitu"/>
    <w:uiPriority w:val="99"/>
    <w:unhideWhenUsed/>
    <w:rsid w:val="003966EA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966EA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0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4B@imdik.pan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KRGYYl6A/OEp1haC2tMndhwAgA==">CgMxLjAyDmguanJ0ZjdrdTA4YmRpMg5oLmNtbmVtc285bXpweTgAciExd1pfV1BBNzRNaG05MFkzSnRZbjVTREpmQ3h4TmFBbHQ=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1635</Words>
  <Characters>9810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 Siecińska</dc:creator>
  <cp:lastModifiedBy>Katarzyna Okrąglińska-Młotek</cp:lastModifiedBy>
  <cp:revision>22</cp:revision>
  <cp:lastPrinted>2026-02-10T11:11:00Z</cp:lastPrinted>
  <dcterms:created xsi:type="dcterms:W3CDTF">2026-02-09T14:39:00Z</dcterms:created>
  <dcterms:modified xsi:type="dcterms:W3CDTF">2026-02-10T11:12:00Z</dcterms:modified>
</cp:coreProperties>
</file>